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</w:tblGrid>
      <w:tr w:rsidR="009540FD">
        <w:tc>
          <w:tcPr>
            <w:tcW w:w="2093" w:type="dxa"/>
          </w:tcPr>
          <w:p w:rsidR="009540FD" w:rsidRDefault="009540FD" w:rsidP="00A1666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PROCESSO CEE </w:t>
            </w:r>
          </w:p>
        </w:tc>
        <w:tc>
          <w:tcPr>
            <w:tcW w:w="7654" w:type="dxa"/>
          </w:tcPr>
          <w:p w:rsidR="009540FD" w:rsidRDefault="009540FD" w:rsidP="00A1666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141/2012</w:t>
            </w:r>
          </w:p>
        </w:tc>
      </w:tr>
      <w:tr w:rsidR="009540FD">
        <w:tc>
          <w:tcPr>
            <w:tcW w:w="2093" w:type="dxa"/>
          </w:tcPr>
          <w:p w:rsidR="009540FD" w:rsidRDefault="009540FD" w:rsidP="00A1666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654" w:type="dxa"/>
          </w:tcPr>
          <w:p w:rsidR="009540FD" w:rsidRPr="00326797" w:rsidRDefault="009540FD" w:rsidP="00A1666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Universitário São Camilo</w:t>
            </w:r>
          </w:p>
        </w:tc>
      </w:tr>
      <w:tr w:rsidR="009540FD">
        <w:tc>
          <w:tcPr>
            <w:tcW w:w="2093" w:type="dxa"/>
          </w:tcPr>
          <w:p w:rsidR="009540FD" w:rsidRDefault="009540FD" w:rsidP="00A1666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654" w:type="dxa"/>
            <w:vAlign w:val="center"/>
          </w:tcPr>
          <w:p w:rsidR="009540FD" w:rsidRPr="00326797" w:rsidRDefault="009540FD" w:rsidP="0045215C">
            <w:pPr>
              <w:pStyle w:val="Ttulo8"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326797">
              <w:rPr>
                <w:rFonts w:ascii="Arial" w:hAnsi="Arial" w:cs="Arial"/>
                <w:i w:val="0"/>
                <w:sz w:val="20"/>
                <w:szCs w:val="20"/>
              </w:rPr>
              <w:t xml:space="preserve">Credenciamento da </w:t>
            </w:r>
            <w:r w:rsidR="0045215C">
              <w:rPr>
                <w:rFonts w:ascii="Arial" w:hAnsi="Arial" w:cs="Arial"/>
                <w:i w:val="0"/>
                <w:sz w:val="20"/>
                <w:szCs w:val="20"/>
              </w:rPr>
              <w:t>I</w:t>
            </w:r>
            <w:r w:rsidRPr="00326797">
              <w:rPr>
                <w:rFonts w:ascii="Arial" w:hAnsi="Arial" w:cs="Arial"/>
                <w:i w:val="0"/>
                <w:sz w:val="20"/>
                <w:szCs w:val="20"/>
              </w:rPr>
              <w:t>nstituição – Deliberação CEE Nº 105/11</w:t>
            </w:r>
          </w:p>
        </w:tc>
      </w:tr>
      <w:tr w:rsidR="009540FD">
        <w:tc>
          <w:tcPr>
            <w:tcW w:w="2093" w:type="dxa"/>
          </w:tcPr>
          <w:p w:rsidR="009540FD" w:rsidRDefault="009540FD" w:rsidP="00A1666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654" w:type="dxa"/>
          </w:tcPr>
          <w:p w:rsidR="009540FD" w:rsidRDefault="009540FD" w:rsidP="00A1666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Cons.° Walter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Vicioni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Gonçalves</w:t>
            </w:r>
          </w:p>
        </w:tc>
      </w:tr>
      <w:tr w:rsidR="009540FD">
        <w:tc>
          <w:tcPr>
            <w:tcW w:w="2093" w:type="dxa"/>
          </w:tcPr>
          <w:p w:rsidR="009540FD" w:rsidRDefault="009540FD" w:rsidP="00A1666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654" w:type="dxa"/>
          </w:tcPr>
          <w:p w:rsidR="009540FD" w:rsidRDefault="009540FD" w:rsidP="00D57FF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D57FFB">
              <w:rPr>
                <w:rFonts w:ascii="Arial" w:hAnsi="Arial" w:cs="Arial"/>
                <w:sz w:val="20"/>
                <w:szCs w:val="20"/>
              </w:rPr>
              <w:t>436</w:t>
            </w:r>
            <w:r>
              <w:rPr>
                <w:rFonts w:ascii="Arial" w:hAnsi="Arial" w:cs="Arial"/>
                <w:sz w:val="20"/>
                <w:szCs w:val="20"/>
              </w:rPr>
              <w:t xml:space="preserve">/2012        </w:t>
            </w:r>
            <w:r w:rsidR="00655DB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CEB       </w:t>
            </w:r>
            <w:r w:rsidR="00655DB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Aprovado em </w:t>
            </w:r>
            <w:r w:rsidR="00655DBC">
              <w:rPr>
                <w:rFonts w:ascii="Arial" w:hAnsi="Arial" w:cs="Arial"/>
                <w:sz w:val="20"/>
                <w:szCs w:val="20"/>
              </w:rPr>
              <w:t>17/10</w:t>
            </w:r>
            <w:r>
              <w:rPr>
                <w:rFonts w:ascii="Arial" w:hAnsi="Arial" w:cs="Arial"/>
                <w:sz w:val="20"/>
                <w:szCs w:val="20"/>
              </w:rPr>
              <w:t>/2012</w:t>
            </w:r>
          </w:p>
        </w:tc>
      </w:tr>
    </w:tbl>
    <w:p w:rsidR="009540FD" w:rsidRDefault="009540FD" w:rsidP="00954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DBC" w:rsidRPr="00655DBC" w:rsidRDefault="00655DBC" w:rsidP="00655DBC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9540FD" w:rsidRDefault="009540FD" w:rsidP="00954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0FD" w:rsidRDefault="009540FD" w:rsidP="009540F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C4026">
        <w:rPr>
          <w:rFonts w:ascii="Arial" w:hAnsi="Arial" w:cs="Arial"/>
          <w:b/>
          <w:bCs/>
        </w:rPr>
        <w:t>1. RELATÓRIO</w:t>
      </w:r>
    </w:p>
    <w:p w:rsidR="009540FD" w:rsidRPr="002C4026" w:rsidRDefault="009540FD" w:rsidP="009540F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 HISTÓRICO</w:t>
      </w:r>
    </w:p>
    <w:p w:rsidR="009540FD" w:rsidRDefault="009540FD" w:rsidP="009540FD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:rsidR="009540FD" w:rsidRDefault="009540FD" w:rsidP="009540FD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maio do corrente ano, o </w:t>
      </w:r>
      <w:r w:rsidRPr="00BC37B1">
        <w:rPr>
          <w:rFonts w:ascii="Arial" w:hAnsi="Arial" w:cs="Arial"/>
          <w:sz w:val="20"/>
          <w:szCs w:val="20"/>
        </w:rPr>
        <w:t xml:space="preserve">Reitor do </w:t>
      </w:r>
      <w:r>
        <w:rPr>
          <w:rFonts w:ascii="Arial" w:hAnsi="Arial" w:cs="Arial"/>
          <w:sz w:val="20"/>
          <w:szCs w:val="20"/>
        </w:rPr>
        <w:t xml:space="preserve">Centro Universitário São Camilo solicitou </w:t>
      </w:r>
      <w:r w:rsidR="0045215C">
        <w:rPr>
          <w:rFonts w:ascii="Arial" w:hAnsi="Arial" w:cs="Arial"/>
          <w:sz w:val="20"/>
          <w:szCs w:val="20"/>
        </w:rPr>
        <w:t>C</w:t>
      </w:r>
      <w:r w:rsidRPr="00BC37B1">
        <w:rPr>
          <w:rFonts w:ascii="Arial" w:hAnsi="Arial" w:cs="Arial"/>
          <w:sz w:val="20"/>
          <w:szCs w:val="20"/>
        </w:rPr>
        <w:t xml:space="preserve">redenciamento </w:t>
      </w:r>
      <w:r>
        <w:rPr>
          <w:rFonts w:ascii="Arial" w:hAnsi="Arial" w:cs="Arial"/>
          <w:sz w:val="20"/>
          <w:szCs w:val="20"/>
        </w:rPr>
        <w:t xml:space="preserve">da </w:t>
      </w:r>
      <w:r w:rsidR="0045215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nstituição</w:t>
      </w:r>
      <w:r w:rsidR="006C4F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para emissão d</w:t>
      </w:r>
      <w:r w:rsidR="006C4F6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45215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arecer </w:t>
      </w:r>
      <w:proofErr w:type="gramStart"/>
      <w:r w:rsidR="0045215C">
        <w:rPr>
          <w:rFonts w:ascii="Arial" w:hAnsi="Arial" w:cs="Arial"/>
          <w:sz w:val="20"/>
          <w:szCs w:val="20"/>
        </w:rPr>
        <w:t>T</w:t>
      </w:r>
      <w:r w:rsidR="00132C56">
        <w:rPr>
          <w:rFonts w:ascii="Arial" w:hAnsi="Arial" w:cs="Arial"/>
          <w:sz w:val="20"/>
          <w:szCs w:val="20"/>
        </w:rPr>
        <w:t>écnico</w:t>
      </w:r>
      <w:r w:rsidR="0045215C">
        <w:rPr>
          <w:rFonts w:ascii="Arial" w:hAnsi="Arial" w:cs="Arial"/>
          <w:sz w:val="20"/>
          <w:szCs w:val="20"/>
        </w:rPr>
        <w:t>,</w:t>
      </w:r>
      <w:r w:rsidR="00132C56" w:rsidRPr="00BC37B1">
        <w:rPr>
          <w:rFonts w:ascii="Arial" w:hAnsi="Arial" w:cs="Arial"/>
          <w:sz w:val="20"/>
          <w:szCs w:val="20"/>
        </w:rPr>
        <w:t xml:space="preserve"> nos termos do </w:t>
      </w:r>
      <w:r w:rsidR="0045215C">
        <w:rPr>
          <w:rFonts w:ascii="Arial" w:hAnsi="Arial" w:cs="Arial"/>
          <w:sz w:val="20"/>
          <w:szCs w:val="20"/>
        </w:rPr>
        <w:t>P</w:t>
      </w:r>
      <w:r w:rsidR="00132C56" w:rsidRPr="00BC37B1">
        <w:rPr>
          <w:rFonts w:ascii="Arial" w:hAnsi="Arial" w:cs="Arial"/>
          <w:sz w:val="20"/>
          <w:szCs w:val="20"/>
        </w:rPr>
        <w:t>arágrafo único do artigo 2º da Deliberação CEE Nº</w:t>
      </w:r>
      <w:proofErr w:type="gramEnd"/>
      <w:r>
        <w:rPr>
          <w:rFonts w:ascii="Arial" w:hAnsi="Arial" w:cs="Arial"/>
          <w:sz w:val="20"/>
          <w:szCs w:val="20"/>
        </w:rPr>
        <w:t xml:space="preserve"> 105/11. </w:t>
      </w:r>
    </w:p>
    <w:p w:rsidR="009540FD" w:rsidRPr="00132C56" w:rsidRDefault="009540FD" w:rsidP="009540FD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2C56">
        <w:rPr>
          <w:rFonts w:ascii="Arial" w:hAnsi="Arial" w:cs="Arial"/>
          <w:sz w:val="20"/>
          <w:szCs w:val="20"/>
        </w:rPr>
        <w:t xml:space="preserve">O Centro é uma </w:t>
      </w:r>
      <w:r w:rsidR="0045215C">
        <w:rPr>
          <w:rFonts w:ascii="Arial" w:hAnsi="Arial" w:cs="Arial"/>
          <w:sz w:val="20"/>
          <w:szCs w:val="20"/>
        </w:rPr>
        <w:t>i</w:t>
      </w:r>
      <w:r w:rsidRPr="00132C56">
        <w:rPr>
          <w:rFonts w:ascii="Arial" w:hAnsi="Arial" w:cs="Arial"/>
          <w:sz w:val="20"/>
          <w:szCs w:val="20"/>
        </w:rPr>
        <w:t>nstituição de ensino superior privada</w:t>
      </w:r>
      <w:r w:rsidR="0045215C">
        <w:rPr>
          <w:rFonts w:ascii="Arial" w:hAnsi="Arial" w:cs="Arial"/>
          <w:sz w:val="20"/>
          <w:szCs w:val="20"/>
        </w:rPr>
        <w:t>,</w:t>
      </w:r>
      <w:r w:rsidRPr="00132C56">
        <w:rPr>
          <w:rFonts w:ascii="Arial" w:hAnsi="Arial" w:cs="Arial"/>
          <w:sz w:val="20"/>
          <w:szCs w:val="20"/>
        </w:rPr>
        <w:t xml:space="preserve"> sem fins lucrativos e </w:t>
      </w:r>
      <w:r w:rsidR="00132C56" w:rsidRPr="00132C56">
        <w:rPr>
          <w:rFonts w:ascii="Arial" w:hAnsi="Arial" w:cs="Arial"/>
          <w:sz w:val="20"/>
          <w:szCs w:val="20"/>
        </w:rPr>
        <w:t>confessional</w:t>
      </w:r>
      <w:r w:rsidRPr="00132C56">
        <w:rPr>
          <w:rFonts w:ascii="Arial" w:hAnsi="Arial" w:cs="Arial"/>
          <w:sz w:val="20"/>
          <w:szCs w:val="20"/>
        </w:rPr>
        <w:t>, ligada à Ordem Religiosa Católica dos Camilianos.  Está presente em 36 países e no Brasil atua com destaque na área da saúde e educação. É representada civilmente por diversas entidades beneficentes, destacando-se a União Social Camiliana</w:t>
      </w:r>
      <w:r w:rsidR="001D3F99" w:rsidRPr="00132C56">
        <w:rPr>
          <w:rFonts w:ascii="Arial" w:hAnsi="Arial" w:cs="Arial"/>
          <w:sz w:val="20"/>
          <w:szCs w:val="20"/>
        </w:rPr>
        <w:t>,</w:t>
      </w:r>
      <w:r w:rsidRPr="00132C56">
        <w:rPr>
          <w:rFonts w:ascii="Arial" w:hAnsi="Arial" w:cs="Arial"/>
          <w:sz w:val="20"/>
          <w:szCs w:val="20"/>
        </w:rPr>
        <w:t xml:space="preserve"> que é a mantenedora do Centro Universitário São Camilo. </w:t>
      </w:r>
    </w:p>
    <w:p w:rsidR="009540FD" w:rsidRDefault="009540FD" w:rsidP="009540FD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Estado de </w:t>
      </w:r>
      <w:r w:rsidRPr="00BC37B1">
        <w:rPr>
          <w:rFonts w:ascii="Arial" w:hAnsi="Arial" w:cs="Arial"/>
          <w:sz w:val="20"/>
          <w:szCs w:val="20"/>
        </w:rPr>
        <w:t xml:space="preserve">São Paulo, além de </w:t>
      </w:r>
      <w:r>
        <w:rPr>
          <w:rFonts w:ascii="Arial" w:hAnsi="Arial" w:cs="Arial"/>
          <w:sz w:val="20"/>
          <w:szCs w:val="20"/>
        </w:rPr>
        <w:t>três</w:t>
      </w:r>
      <w:r w:rsidRPr="00BC37B1">
        <w:rPr>
          <w:rFonts w:ascii="Arial" w:hAnsi="Arial" w:cs="Arial"/>
          <w:sz w:val="20"/>
          <w:szCs w:val="20"/>
        </w:rPr>
        <w:t xml:space="preserve"> </w:t>
      </w:r>
      <w:r w:rsidRPr="0045215C">
        <w:rPr>
          <w:rFonts w:ascii="Arial" w:hAnsi="Arial" w:cs="Arial"/>
          <w:i/>
          <w:sz w:val="20"/>
          <w:szCs w:val="20"/>
        </w:rPr>
        <w:t>campi</w:t>
      </w:r>
      <w:r>
        <w:rPr>
          <w:rFonts w:ascii="Arial" w:hAnsi="Arial" w:cs="Arial"/>
          <w:sz w:val="20"/>
          <w:szCs w:val="20"/>
        </w:rPr>
        <w:t xml:space="preserve"> na capital, dispõe de dois h</w:t>
      </w:r>
      <w:r w:rsidRPr="00BC37B1">
        <w:rPr>
          <w:rFonts w:ascii="Arial" w:hAnsi="Arial" w:cs="Arial"/>
          <w:sz w:val="20"/>
          <w:szCs w:val="20"/>
        </w:rPr>
        <w:t>ospitai</w:t>
      </w:r>
      <w:r>
        <w:rPr>
          <w:rFonts w:ascii="Arial" w:hAnsi="Arial" w:cs="Arial"/>
          <w:sz w:val="20"/>
          <w:szCs w:val="20"/>
        </w:rPr>
        <w:t>s-e</w:t>
      </w:r>
      <w:r w:rsidRPr="00BC37B1">
        <w:rPr>
          <w:rFonts w:ascii="Arial" w:hAnsi="Arial" w:cs="Arial"/>
          <w:sz w:val="20"/>
          <w:szCs w:val="20"/>
        </w:rPr>
        <w:t xml:space="preserve">scola e da Estação Ambiental São Camilo, em </w:t>
      </w:r>
      <w:proofErr w:type="spellStart"/>
      <w:r w:rsidRPr="00BC37B1">
        <w:rPr>
          <w:rFonts w:ascii="Arial" w:hAnsi="Arial" w:cs="Arial"/>
          <w:sz w:val="20"/>
          <w:szCs w:val="20"/>
        </w:rPr>
        <w:t>Itanhaém</w:t>
      </w:r>
      <w:proofErr w:type="spellEnd"/>
      <w:r w:rsidRPr="00BC37B1">
        <w:rPr>
          <w:rFonts w:ascii="Arial" w:hAnsi="Arial" w:cs="Arial"/>
          <w:sz w:val="20"/>
          <w:szCs w:val="20"/>
        </w:rPr>
        <w:t>, com laboratórios e área de plantio para pesquisa de campo.</w:t>
      </w:r>
    </w:p>
    <w:p w:rsidR="009540FD" w:rsidRDefault="009540FD" w:rsidP="009540FD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0061">
        <w:rPr>
          <w:rFonts w:ascii="Arial" w:hAnsi="Arial" w:cs="Arial"/>
          <w:sz w:val="20"/>
          <w:szCs w:val="20"/>
        </w:rPr>
        <w:t xml:space="preserve">A </w:t>
      </w:r>
      <w:r w:rsidR="0045215C">
        <w:rPr>
          <w:rFonts w:ascii="Arial" w:hAnsi="Arial" w:cs="Arial"/>
          <w:sz w:val="20"/>
          <w:szCs w:val="20"/>
        </w:rPr>
        <w:t>I</w:t>
      </w:r>
      <w:r w:rsidRPr="00010061">
        <w:rPr>
          <w:rFonts w:ascii="Arial" w:hAnsi="Arial" w:cs="Arial"/>
          <w:sz w:val="20"/>
          <w:szCs w:val="20"/>
        </w:rPr>
        <w:t xml:space="preserve">nstituição é </w:t>
      </w:r>
      <w:r>
        <w:rPr>
          <w:rFonts w:ascii="Arial" w:hAnsi="Arial" w:cs="Arial"/>
          <w:sz w:val="20"/>
          <w:szCs w:val="20"/>
        </w:rPr>
        <w:t xml:space="preserve">reconhecida por sua atuação </w:t>
      </w:r>
      <w:r w:rsidRPr="00010061">
        <w:rPr>
          <w:rFonts w:ascii="Arial" w:hAnsi="Arial" w:cs="Arial"/>
          <w:sz w:val="20"/>
          <w:szCs w:val="20"/>
        </w:rPr>
        <w:t xml:space="preserve">na área da </w:t>
      </w:r>
      <w:r>
        <w:rPr>
          <w:rFonts w:ascii="Arial" w:hAnsi="Arial" w:cs="Arial"/>
          <w:sz w:val="20"/>
          <w:szCs w:val="20"/>
        </w:rPr>
        <w:t>s</w:t>
      </w:r>
      <w:r w:rsidRPr="00010061">
        <w:rPr>
          <w:rFonts w:ascii="Arial" w:hAnsi="Arial" w:cs="Arial"/>
          <w:sz w:val="20"/>
          <w:szCs w:val="20"/>
        </w:rPr>
        <w:t>aúde</w:t>
      </w:r>
      <w:r>
        <w:rPr>
          <w:rFonts w:ascii="Arial" w:hAnsi="Arial" w:cs="Arial"/>
          <w:sz w:val="20"/>
          <w:szCs w:val="20"/>
        </w:rPr>
        <w:t xml:space="preserve">, tendo inclusive obtido o conceito institucional de valor </w:t>
      </w:r>
      <w:proofErr w:type="gramStart"/>
      <w:r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(cinco) em 2007</w:t>
      </w:r>
      <w:r w:rsidRPr="00010061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>3 (três) no índice geral de cursos</w:t>
      </w:r>
      <w:r w:rsidR="004521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 Ministério da Educação, em 2010. C</w:t>
      </w:r>
      <w:r w:rsidRPr="00010061">
        <w:rPr>
          <w:rFonts w:ascii="Arial" w:hAnsi="Arial" w:cs="Arial"/>
          <w:sz w:val="20"/>
          <w:szCs w:val="20"/>
        </w:rPr>
        <w:t xml:space="preserve">onta </w:t>
      </w:r>
      <w:r>
        <w:rPr>
          <w:rFonts w:ascii="Arial" w:hAnsi="Arial" w:cs="Arial"/>
          <w:sz w:val="20"/>
          <w:szCs w:val="20"/>
        </w:rPr>
        <w:t xml:space="preserve">em seus quadros </w:t>
      </w:r>
      <w:r w:rsidRPr="00010061">
        <w:rPr>
          <w:rFonts w:ascii="Arial" w:hAnsi="Arial" w:cs="Arial"/>
          <w:sz w:val="20"/>
          <w:szCs w:val="20"/>
        </w:rPr>
        <w:t xml:space="preserve">com mestres e doutores, </w:t>
      </w:r>
      <w:r>
        <w:rPr>
          <w:rFonts w:ascii="Arial" w:hAnsi="Arial" w:cs="Arial"/>
          <w:sz w:val="20"/>
          <w:szCs w:val="20"/>
        </w:rPr>
        <w:t xml:space="preserve">além de </w:t>
      </w:r>
      <w:r w:rsidRPr="00010061">
        <w:rPr>
          <w:rFonts w:ascii="Arial" w:hAnsi="Arial" w:cs="Arial"/>
          <w:sz w:val="20"/>
          <w:szCs w:val="20"/>
        </w:rPr>
        <w:t xml:space="preserve">profissionais </w:t>
      </w:r>
      <w:r>
        <w:rPr>
          <w:rFonts w:ascii="Arial" w:hAnsi="Arial" w:cs="Arial"/>
          <w:sz w:val="20"/>
          <w:szCs w:val="20"/>
        </w:rPr>
        <w:t>que são referência no</w:t>
      </w:r>
      <w:r w:rsidRPr="00010061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seus respectivos ramos de atuação.</w:t>
      </w:r>
    </w:p>
    <w:p w:rsidR="009540FD" w:rsidRDefault="009540FD" w:rsidP="009540FD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A6752">
        <w:rPr>
          <w:rFonts w:ascii="Arial" w:hAnsi="Arial" w:cs="Arial"/>
          <w:sz w:val="20"/>
          <w:szCs w:val="20"/>
        </w:rPr>
        <w:t xml:space="preserve">Iniciou suas atividades em educação </w:t>
      </w:r>
      <w:r>
        <w:rPr>
          <w:rFonts w:ascii="Arial" w:hAnsi="Arial" w:cs="Arial"/>
          <w:sz w:val="20"/>
          <w:szCs w:val="20"/>
        </w:rPr>
        <w:t xml:space="preserve">na área de </w:t>
      </w:r>
      <w:r w:rsidRPr="001A6752">
        <w:rPr>
          <w:rFonts w:ascii="Arial" w:hAnsi="Arial" w:cs="Arial"/>
          <w:sz w:val="20"/>
          <w:szCs w:val="20"/>
        </w:rPr>
        <w:t>saúde no Brasil</w:t>
      </w:r>
      <w:r>
        <w:rPr>
          <w:rFonts w:ascii="Arial" w:hAnsi="Arial" w:cs="Arial"/>
          <w:sz w:val="20"/>
          <w:szCs w:val="20"/>
        </w:rPr>
        <w:t>,</w:t>
      </w:r>
      <w:r w:rsidRPr="001A6752">
        <w:rPr>
          <w:rFonts w:ascii="Arial" w:hAnsi="Arial" w:cs="Arial"/>
          <w:sz w:val="20"/>
          <w:szCs w:val="20"/>
        </w:rPr>
        <w:t xml:space="preserve"> em 1963. Em 1975, </w:t>
      </w:r>
      <w:r>
        <w:rPr>
          <w:rFonts w:ascii="Arial" w:hAnsi="Arial" w:cs="Arial"/>
          <w:sz w:val="20"/>
          <w:szCs w:val="20"/>
        </w:rPr>
        <w:t>foram criadas</w:t>
      </w:r>
      <w:r w:rsidRPr="001A6752">
        <w:rPr>
          <w:rFonts w:ascii="Arial" w:hAnsi="Arial" w:cs="Arial"/>
          <w:sz w:val="20"/>
          <w:szCs w:val="20"/>
        </w:rPr>
        <w:t xml:space="preserve"> as Faculdades </w:t>
      </w:r>
      <w:r>
        <w:rPr>
          <w:rFonts w:ascii="Arial" w:hAnsi="Arial" w:cs="Arial"/>
          <w:sz w:val="20"/>
          <w:szCs w:val="20"/>
        </w:rPr>
        <w:t xml:space="preserve">de </w:t>
      </w:r>
      <w:r w:rsidRPr="001A6752">
        <w:rPr>
          <w:rFonts w:ascii="Arial" w:hAnsi="Arial" w:cs="Arial"/>
          <w:sz w:val="20"/>
          <w:szCs w:val="20"/>
        </w:rPr>
        <w:t>Ciências da Saúde São Camilo</w:t>
      </w:r>
      <w:r>
        <w:rPr>
          <w:rFonts w:ascii="Arial" w:hAnsi="Arial" w:cs="Arial"/>
          <w:sz w:val="20"/>
          <w:szCs w:val="20"/>
        </w:rPr>
        <w:t>, para oferta d</w:t>
      </w:r>
      <w:r w:rsidRPr="001A6752">
        <w:rPr>
          <w:rFonts w:ascii="Arial" w:hAnsi="Arial" w:cs="Arial"/>
          <w:sz w:val="20"/>
          <w:szCs w:val="20"/>
        </w:rPr>
        <w:t xml:space="preserve">o </w:t>
      </w:r>
      <w:r w:rsidR="0045215C">
        <w:rPr>
          <w:rFonts w:ascii="Arial" w:hAnsi="Arial" w:cs="Arial"/>
          <w:sz w:val="20"/>
          <w:szCs w:val="20"/>
        </w:rPr>
        <w:t>C</w:t>
      </w:r>
      <w:r w:rsidRPr="001A6752">
        <w:rPr>
          <w:rFonts w:ascii="Arial" w:hAnsi="Arial" w:cs="Arial"/>
          <w:sz w:val="20"/>
          <w:szCs w:val="20"/>
        </w:rPr>
        <w:t xml:space="preserve">urso de </w:t>
      </w:r>
      <w:r w:rsidR="0045215C">
        <w:rPr>
          <w:rFonts w:ascii="Arial" w:hAnsi="Arial" w:cs="Arial"/>
          <w:sz w:val="20"/>
          <w:szCs w:val="20"/>
        </w:rPr>
        <w:t>G</w:t>
      </w:r>
      <w:r w:rsidRPr="001A6752">
        <w:rPr>
          <w:rFonts w:ascii="Arial" w:hAnsi="Arial" w:cs="Arial"/>
          <w:sz w:val="20"/>
          <w:szCs w:val="20"/>
        </w:rPr>
        <w:t>raduação em Nutrição</w:t>
      </w:r>
      <w:r>
        <w:rPr>
          <w:rFonts w:ascii="Arial" w:hAnsi="Arial" w:cs="Arial"/>
          <w:sz w:val="20"/>
          <w:szCs w:val="20"/>
        </w:rPr>
        <w:t xml:space="preserve">. No </w:t>
      </w:r>
      <w:r w:rsidRPr="001A6752">
        <w:rPr>
          <w:rFonts w:ascii="Arial" w:hAnsi="Arial" w:cs="Arial"/>
          <w:sz w:val="20"/>
          <w:szCs w:val="20"/>
        </w:rPr>
        <w:t xml:space="preserve">início da década de </w:t>
      </w:r>
      <w:r>
        <w:rPr>
          <w:rFonts w:ascii="Arial" w:hAnsi="Arial" w:cs="Arial"/>
          <w:sz w:val="20"/>
          <w:szCs w:val="20"/>
        </w:rPr>
        <w:t>19</w:t>
      </w:r>
      <w:r w:rsidRPr="001A6752">
        <w:rPr>
          <w:rFonts w:ascii="Arial" w:hAnsi="Arial" w:cs="Arial"/>
          <w:sz w:val="20"/>
          <w:szCs w:val="20"/>
        </w:rPr>
        <w:t>90</w:t>
      </w:r>
      <w:r w:rsidR="0045215C">
        <w:rPr>
          <w:rFonts w:ascii="Arial" w:hAnsi="Arial" w:cs="Arial"/>
          <w:sz w:val="20"/>
          <w:szCs w:val="20"/>
        </w:rPr>
        <w:t>,</w:t>
      </w:r>
      <w:r w:rsidR="001F38BF">
        <w:rPr>
          <w:rFonts w:ascii="Arial" w:hAnsi="Arial" w:cs="Arial"/>
          <w:sz w:val="20"/>
          <w:szCs w:val="20"/>
        </w:rPr>
        <w:t xml:space="preserve"> a denominação passou a ser </w:t>
      </w:r>
      <w:r w:rsidRPr="001A6752">
        <w:rPr>
          <w:rFonts w:ascii="Arial" w:hAnsi="Arial" w:cs="Arial"/>
          <w:sz w:val="20"/>
          <w:szCs w:val="20"/>
        </w:rPr>
        <w:t>Fa</w:t>
      </w:r>
      <w:r>
        <w:rPr>
          <w:rFonts w:ascii="Arial" w:hAnsi="Arial" w:cs="Arial"/>
          <w:sz w:val="20"/>
          <w:szCs w:val="20"/>
        </w:rPr>
        <w:t xml:space="preserve">culdades Integradas São Camilo e, em 1997, </w:t>
      </w:r>
      <w:r w:rsidRPr="001A6752">
        <w:rPr>
          <w:rFonts w:ascii="Arial" w:hAnsi="Arial" w:cs="Arial"/>
          <w:sz w:val="20"/>
          <w:szCs w:val="20"/>
        </w:rPr>
        <w:t>Centro Universitário São Camilo</w:t>
      </w:r>
      <w:r>
        <w:rPr>
          <w:rFonts w:ascii="Arial" w:hAnsi="Arial" w:cs="Arial"/>
          <w:sz w:val="20"/>
          <w:szCs w:val="20"/>
        </w:rPr>
        <w:t>.</w:t>
      </w:r>
    </w:p>
    <w:p w:rsidR="009540FD" w:rsidRDefault="009540FD" w:rsidP="009540FD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A6752">
        <w:rPr>
          <w:rFonts w:ascii="Arial" w:hAnsi="Arial" w:cs="Arial"/>
          <w:sz w:val="20"/>
          <w:szCs w:val="20"/>
        </w:rPr>
        <w:t>Atualmente</w:t>
      </w:r>
      <w:r w:rsidR="004521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A6752">
        <w:rPr>
          <w:rFonts w:ascii="Arial" w:hAnsi="Arial" w:cs="Arial"/>
          <w:sz w:val="20"/>
          <w:szCs w:val="20"/>
        </w:rPr>
        <w:t xml:space="preserve">oferece </w:t>
      </w:r>
      <w:r>
        <w:rPr>
          <w:rFonts w:ascii="Arial" w:hAnsi="Arial" w:cs="Arial"/>
          <w:sz w:val="20"/>
          <w:szCs w:val="20"/>
        </w:rPr>
        <w:t xml:space="preserve">cursos </w:t>
      </w:r>
      <w:r w:rsidRPr="001A6752">
        <w:rPr>
          <w:rFonts w:ascii="Arial" w:hAnsi="Arial" w:cs="Arial"/>
          <w:sz w:val="20"/>
          <w:szCs w:val="20"/>
        </w:rPr>
        <w:t>nos níveis d</w:t>
      </w:r>
      <w:r>
        <w:rPr>
          <w:rFonts w:ascii="Arial" w:hAnsi="Arial" w:cs="Arial"/>
          <w:sz w:val="20"/>
          <w:szCs w:val="20"/>
        </w:rPr>
        <w:t>o</w:t>
      </w:r>
      <w:r w:rsidRPr="001A6752">
        <w:rPr>
          <w:rFonts w:ascii="Arial" w:hAnsi="Arial" w:cs="Arial"/>
          <w:sz w:val="20"/>
          <w:szCs w:val="20"/>
        </w:rPr>
        <w:t xml:space="preserve"> ensino fundamental e médio, de educação profissional técnica de nível médio</w:t>
      </w:r>
      <w:r>
        <w:rPr>
          <w:rFonts w:ascii="Arial" w:hAnsi="Arial" w:cs="Arial"/>
          <w:sz w:val="20"/>
          <w:szCs w:val="20"/>
        </w:rPr>
        <w:t xml:space="preserve">, com habilitações em </w:t>
      </w:r>
      <w:r w:rsidRPr="001A6752">
        <w:rPr>
          <w:rFonts w:ascii="Arial" w:hAnsi="Arial" w:cs="Arial"/>
          <w:i/>
          <w:sz w:val="20"/>
          <w:szCs w:val="20"/>
        </w:rPr>
        <w:t xml:space="preserve">Enfermagem </w:t>
      </w:r>
      <w:r w:rsidRPr="001A6752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em</w:t>
      </w:r>
      <w:r w:rsidRPr="001A6752">
        <w:rPr>
          <w:rFonts w:ascii="Arial" w:hAnsi="Arial" w:cs="Arial"/>
          <w:sz w:val="20"/>
          <w:szCs w:val="20"/>
        </w:rPr>
        <w:t xml:space="preserve"> </w:t>
      </w:r>
      <w:r w:rsidRPr="001A6752">
        <w:rPr>
          <w:rFonts w:ascii="Arial" w:hAnsi="Arial" w:cs="Arial"/>
          <w:i/>
          <w:sz w:val="20"/>
          <w:szCs w:val="20"/>
        </w:rPr>
        <w:t>Radiologia</w:t>
      </w:r>
      <w:r w:rsidRPr="001A675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além de e</w:t>
      </w:r>
      <w:r w:rsidRPr="001A6752">
        <w:rPr>
          <w:rFonts w:ascii="Arial" w:hAnsi="Arial" w:cs="Arial"/>
          <w:sz w:val="20"/>
          <w:szCs w:val="20"/>
        </w:rPr>
        <w:t xml:space="preserve">ducação </w:t>
      </w:r>
      <w:r>
        <w:rPr>
          <w:rFonts w:ascii="Arial" w:hAnsi="Arial" w:cs="Arial"/>
          <w:sz w:val="20"/>
          <w:szCs w:val="20"/>
        </w:rPr>
        <w:t>s</w:t>
      </w:r>
      <w:r w:rsidRPr="001A6752">
        <w:rPr>
          <w:rFonts w:ascii="Arial" w:hAnsi="Arial" w:cs="Arial"/>
          <w:sz w:val="20"/>
          <w:szCs w:val="20"/>
        </w:rPr>
        <w:t xml:space="preserve">uperior </w:t>
      </w:r>
      <w:r>
        <w:rPr>
          <w:rFonts w:ascii="Arial" w:hAnsi="Arial" w:cs="Arial"/>
          <w:sz w:val="20"/>
          <w:szCs w:val="20"/>
        </w:rPr>
        <w:t>de</w:t>
      </w:r>
      <w:r w:rsidRPr="001A6752">
        <w:rPr>
          <w:rFonts w:ascii="Arial" w:hAnsi="Arial" w:cs="Arial"/>
          <w:sz w:val="20"/>
          <w:szCs w:val="20"/>
        </w:rPr>
        <w:t xml:space="preserve"> graduação e</w:t>
      </w:r>
      <w:r>
        <w:rPr>
          <w:rFonts w:ascii="Arial" w:hAnsi="Arial" w:cs="Arial"/>
          <w:sz w:val="20"/>
          <w:szCs w:val="20"/>
        </w:rPr>
        <w:t xml:space="preserve"> </w:t>
      </w:r>
      <w:r w:rsidRPr="001A6752">
        <w:rPr>
          <w:rFonts w:ascii="Arial" w:hAnsi="Arial" w:cs="Arial"/>
          <w:sz w:val="20"/>
          <w:szCs w:val="20"/>
        </w:rPr>
        <w:t>pós</w:t>
      </w:r>
      <w:r>
        <w:rPr>
          <w:rFonts w:ascii="Arial" w:hAnsi="Arial" w:cs="Arial"/>
          <w:sz w:val="20"/>
          <w:szCs w:val="20"/>
        </w:rPr>
        <w:t>-</w:t>
      </w:r>
      <w:r w:rsidRPr="001A6752">
        <w:rPr>
          <w:rFonts w:ascii="Arial" w:hAnsi="Arial" w:cs="Arial"/>
          <w:sz w:val="20"/>
          <w:szCs w:val="20"/>
        </w:rPr>
        <w:t>graduação</w:t>
      </w:r>
      <w:r>
        <w:rPr>
          <w:rFonts w:ascii="Arial" w:hAnsi="Arial" w:cs="Arial"/>
          <w:sz w:val="20"/>
          <w:szCs w:val="20"/>
        </w:rPr>
        <w:t>.</w:t>
      </w:r>
    </w:p>
    <w:p w:rsidR="009540FD" w:rsidRDefault="009540FD" w:rsidP="009540FD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os seguintes os c</w:t>
      </w:r>
      <w:r w:rsidRPr="00BC37B1">
        <w:rPr>
          <w:rFonts w:ascii="Arial" w:hAnsi="Arial" w:cs="Arial"/>
          <w:sz w:val="20"/>
          <w:szCs w:val="20"/>
        </w:rPr>
        <w:t xml:space="preserve">ursos de ensino superior mantidos pela </w:t>
      </w:r>
      <w:r w:rsidR="0045215C">
        <w:rPr>
          <w:rFonts w:ascii="Arial" w:hAnsi="Arial" w:cs="Arial"/>
          <w:sz w:val="20"/>
          <w:szCs w:val="20"/>
        </w:rPr>
        <w:t>I</w:t>
      </w:r>
      <w:r w:rsidRPr="00BC37B1">
        <w:rPr>
          <w:rFonts w:ascii="Arial" w:hAnsi="Arial" w:cs="Arial"/>
          <w:sz w:val="20"/>
          <w:szCs w:val="20"/>
        </w:rPr>
        <w:t>nst</w:t>
      </w:r>
      <w:r>
        <w:rPr>
          <w:rFonts w:ascii="Arial" w:hAnsi="Arial" w:cs="Arial"/>
          <w:sz w:val="20"/>
          <w:szCs w:val="20"/>
        </w:rPr>
        <w:t xml:space="preserve">ituição: Administração de Empresas e </w:t>
      </w:r>
      <w:r w:rsidRPr="00BC37B1">
        <w:rPr>
          <w:rFonts w:ascii="Arial" w:hAnsi="Arial" w:cs="Arial"/>
          <w:sz w:val="20"/>
          <w:szCs w:val="20"/>
        </w:rPr>
        <w:t>Hospitalar, Biomedicina, Ciências Biológicas, Enfermagem, Farmácia, Filosofia, Fisioterapia, Medicina, Nutrição, Pedagogia, Psicologia, Terapia Educacional, Gastronomia, Radiologia, além de 25 cursos</w:t>
      </w:r>
      <w:r>
        <w:rPr>
          <w:rFonts w:ascii="Arial" w:hAnsi="Arial" w:cs="Arial"/>
          <w:sz w:val="20"/>
          <w:szCs w:val="20"/>
        </w:rPr>
        <w:t xml:space="preserve"> de especialização e cursos de p</w:t>
      </w:r>
      <w:r w:rsidRPr="00BC37B1">
        <w:rPr>
          <w:rFonts w:ascii="Arial" w:hAnsi="Arial" w:cs="Arial"/>
          <w:sz w:val="20"/>
          <w:szCs w:val="20"/>
        </w:rPr>
        <w:t xml:space="preserve">ós-graduação </w:t>
      </w:r>
      <w:proofErr w:type="spellStart"/>
      <w:r w:rsidRPr="00CF252A">
        <w:rPr>
          <w:rFonts w:ascii="Arial" w:hAnsi="Arial" w:cs="Arial"/>
          <w:i/>
          <w:sz w:val="20"/>
          <w:szCs w:val="20"/>
        </w:rPr>
        <w:t>stricto</w:t>
      </w:r>
      <w:proofErr w:type="spellEnd"/>
      <w:r w:rsidRPr="00CF252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F252A">
        <w:rPr>
          <w:rFonts w:ascii="Arial" w:hAnsi="Arial" w:cs="Arial"/>
          <w:i/>
          <w:sz w:val="20"/>
          <w:szCs w:val="20"/>
        </w:rPr>
        <w:t>sensu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Pr="0045215C">
        <w:rPr>
          <w:rFonts w:ascii="Arial" w:hAnsi="Arial" w:cs="Arial"/>
          <w:sz w:val="20"/>
          <w:szCs w:val="20"/>
        </w:rPr>
        <w:t xml:space="preserve">de </w:t>
      </w:r>
      <w:r w:rsidR="0045215C" w:rsidRPr="0045215C">
        <w:rPr>
          <w:rFonts w:ascii="Arial" w:hAnsi="Arial" w:cs="Arial"/>
          <w:sz w:val="20"/>
          <w:szCs w:val="20"/>
        </w:rPr>
        <w:t>m</w:t>
      </w:r>
      <w:r w:rsidRPr="0045215C">
        <w:rPr>
          <w:rFonts w:ascii="Arial" w:hAnsi="Arial" w:cs="Arial"/>
          <w:sz w:val="20"/>
          <w:szCs w:val="20"/>
        </w:rPr>
        <w:t>estrado</w:t>
      </w:r>
      <w:r w:rsidRPr="00BC37B1">
        <w:rPr>
          <w:rFonts w:ascii="Arial" w:hAnsi="Arial" w:cs="Arial"/>
          <w:sz w:val="20"/>
          <w:szCs w:val="20"/>
        </w:rPr>
        <w:t xml:space="preserve">, </w:t>
      </w:r>
      <w:r w:rsidR="0045215C">
        <w:rPr>
          <w:rFonts w:ascii="Arial" w:hAnsi="Arial" w:cs="Arial"/>
          <w:sz w:val="20"/>
          <w:szCs w:val="20"/>
        </w:rPr>
        <w:t>m</w:t>
      </w:r>
      <w:r w:rsidRPr="00BC37B1">
        <w:rPr>
          <w:rFonts w:ascii="Arial" w:hAnsi="Arial" w:cs="Arial"/>
          <w:sz w:val="20"/>
          <w:szCs w:val="20"/>
        </w:rPr>
        <w:t xml:space="preserve">estrado </w:t>
      </w:r>
      <w:r w:rsidR="0045215C">
        <w:rPr>
          <w:rFonts w:ascii="Arial" w:hAnsi="Arial" w:cs="Arial"/>
          <w:sz w:val="20"/>
          <w:szCs w:val="20"/>
        </w:rPr>
        <w:t>p</w:t>
      </w:r>
      <w:r w:rsidRPr="00BC37B1">
        <w:rPr>
          <w:rFonts w:ascii="Arial" w:hAnsi="Arial" w:cs="Arial"/>
          <w:sz w:val="20"/>
          <w:szCs w:val="20"/>
        </w:rPr>
        <w:t>rofissionaliz</w:t>
      </w:r>
      <w:r>
        <w:rPr>
          <w:rFonts w:ascii="Arial" w:hAnsi="Arial" w:cs="Arial"/>
          <w:sz w:val="20"/>
          <w:szCs w:val="20"/>
        </w:rPr>
        <w:t xml:space="preserve">ante, </w:t>
      </w:r>
      <w:r w:rsidR="0045215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outorado e </w:t>
      </w:r>
      <w:r w:rsidR="0045215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ós-</w:t>
      </w:r>
      <w:r w:rsidR="0045215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outorado</w:t>
      </w:r>
      <w:r w:rsidRPr="00BC37B1">
        <w:rPr>
          <w:rFonts w:ascii="Arial" w:hAnsi="Arial" w:cs="Arial"/>
          <w:sz w:val="20"/>
          <w:szCs w:val="20"/>
        </w:rPr>
        <w:t xml:space="preserve">. </w:t>
      </w:r>
    </w:p>
    <w:p w:rsidR="009540FD" w:rsidRDefault="009540FD" w:rsidP="00770140">
      <w:pPr>
        <w:spacing w:after="0" w:line="240" w:lineRule="auto"/>
        <w:jc w:val="both"/>
        <w:rPr>
          <w:rFonts w:ascii="Arial" w:hAnsi="Arial" w:cs="Arial"/>
          <w:b/>
        </w:rPr>
      </w:pPr>
    </w:p>
    <w:p w:rsidR="009540FD" w:rsidRDefault="009540FD" w:rsidP="009540F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 APRECIAÇÃO</w:t>
      </w:r>
    </w:p>
    <w:p w:rsidR="009540FD" w:rsidRDefault="009540FD" w:rsidP="00770140">
      <w:pPr>
        <w:spacing w:after="0" w:line="240" w:lineRule="auto"/>
        <w:jc w:val="both"/>
        <w:rPr>
          <w:rFonts w:ascii="Arial" w:hAnsi="Arial" w:cs="Arial"/>
          <w:b/>
        </w:rPr>
      </w:pPr>
    </w:p>
    <w:p w:rsidR="009540FD" w:rsidRDefault="009540FD" w:rsidP="009540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00477">
        <w:rPr>
          <w:rFonts w:ascii="Arial" w:hAnsi="Arial" w:cs="Arial"/>
          <w:b/>
          <w:sz w:val="20"/>
          <w:szCs w:val="20"/>
        </w:rPr>
        <w:t>1.2.1</w:t>
      </w:r>
      <w:r w:rsidRPr="00C004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Deliberação CEE </w:t>
      </w:r>
      <w:r w:rsidR="00770140">
        <w:rPr>
          <w:rFonts w:ascii="Arial" w:hAnsi="Arial" w:cs="Arial"/>
          <w:sz w:val="20"/>
          <w:szCs w:val="20"/>
        </w:rPr>
        <w:t>N</w:t>
      </w:r>
      <w:r w:rsidRPr="00BC37B1">
        <w:rPr>
          <w:rFonts w:ascii="Arial" w:hAnsi="Arial" w:cs="Arial"/>
          <w:sz w:val="20"/>
          <w:szCs w:val="20"/>
        </w:rPr>
        <w:t>º 105/11</w:t>
      </w:r>
      <w:r>
        <w:rPr>
          <w:rFonts w:ascii="Arial" w:hAnsi="Arial" w:cs="Arial"/>
          <w:sz w:val="20"/>
          <w:szCs w:val="20"/>
        </w:rPr>
        <w:t xml:space="preserve"> que estabelece </w:t>
      </w:r>
      <w:r w:rsidRPr="00A33590">
        <w:rPr>
          <w:rFonts w:ascii="Arial" w:hAnsi="Arial" w:cs="Arial"/>
          <w:sz w:val="20"/>
          <w:szCs w:val="20"/>
        </w:rPr>
        <w:t xml:space="preserve">diretrizes </w:t>
      </w:r>
      <w:smartTag w:uri="schemas-houaiss/acao" w:element="dm">
        <w:r w:rsidRPr="00A33590">
          <w:rPr>
            <w:rFonts w:ascii="Arial" w:hAnsi="Arial" w:cs="Arial"/>
            <w:sz w:val="20"/>
            <w:szCs w:val="20"/>
          </w:rPr>
          <w:t>para</w:t>
        </w:r>
      </w:smartTag>
      <w:r w:rsidRPr="00A335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elaboração</w:t>
        </w:r>
      </w:smartTag>
      <w:r w:rsidRPr="00A33590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a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aprovação</w:t>
        </w:r>
      </w:smartTag>
      <w:r w:rsidRPr="00A33590">
        <w:rPr>
          <w:rFonts w:ascii="Arial" w:hAnsi="Arial" w:cs="Arial"/>
          <w:sz w:val="20"/>
          <w:szCs w:val="20"/>
        </w:rPr>
        <w:t xml:space="preserve"> de Plano</w:t>
      </w:r>
      <w:r w:rsidR="00C5431E">
        <w:rPr>
          <w:rFonts w:ascii="Arial" w:hAnsi="Arial" w:cs="Arial"/>
          <w:sz w:val="20"/>
          <w:szCs w:val="20"/>
        </w:rPr>
        <w:t>s de C</w:t>
      </w:r>
      <w:r w:rsidRPr="00A33590">
        <w:rPr>
          <w:rFonts w:ascii="Arial" w:hAnsi="Arial" w:cs="Arial"/>
          <w:sz w:val="20"/>
          <w:szCs w:val="20"/>
        </w:rPr>
        <w:t xml:space="preserve">urso e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emissão</w:t>
        </w:r>
      </w:smartTag>
      <w:r>
        <w:rPr>
          <w:rFonts w:ascii="Arial" w:hAnsi="Arial" w:cs="Arial"/>
          <w:sz w:val="20"/>
          <w:szCs w:val="20"/>
        </w:rPr>
        <w:t xml:space="preserve"> de P</w:t>
      </w:r>
      <w:r w:rsidRPr="00A33590">
        <w:rPr>
          <w:rFonts w:ascii="Arial" w:hAnsi="Arial" w:cs="Arial"/>
          <w:sz w:val="20"/>
          <w:szCs w:val="20"/>
        </w:rPr>
        <w:t xml:space="preserve">arecer </w:t>
      </w:r>
      <w:r w:rsidR="00C5431E">
        <w:rPr>
          <w:rFonts w:ascii="Arial" w:hAnsi="Arial" w:cs="Arial"/>
          <w:sz w:val="20"/>
          <w:szCs w:val="20"/>
        </w:rPr>
        <w:t>T</w:t>
      </w:r>
      <w:bookmarkStart w:id="0" w:name="_GoBack"/>
      <w:bookmarkEnd w:id="0"/>
      <w:r w:rsidRPr="00A33590">
        <w:rPr>
          <w:rFonts w:ascii="Arial" w:hAnsi="Arial" w:cs="Arial"/>
          <w:sz w:val="20"/>
          <w:szCs w:val="20"/>
        </w:rPr>
        <w:t xml:space="preserve">écnico </w:t>
      </w:r>
      <w:smartTag w:uri="schemas-houaiss/acao" w:element="dm">
        <w:r w:rsidRPr="00A33590">
          <w:rPr>
            <w:rFonts w:ascii="Arial" w:hAnsi="Arial" w:cs="Arial"/>
            <w:sz w:val="20"/>
            <w:szCs w:val="20"/>
          </w:rPr>
          <w:t>para</w:t>
        </w:r>
      </w:smartTag>
      <w:r w:rsidRPr="00A335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cursos</w:t>
        </w:r>
      </w:smartTag>
      <w:r w:rsidRPr="00A3359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e</w:t>
      </w:r>
      <w:r w:rsidRPr="00A33590">
        <w:rPr>
          <w:rFonts w:ascii="Arial" w:hAnsi="Arial" w:cs="Arial"/>
          <w:sz w:val="20"/>
          <w:szCs w:val="20"/>
        </w:rPr>
        <w:t xml:space="preserve">ducação </w:t>
      </w:r>
      <w:r>
        <w:rPr>
          <w:rFonts w:ascii="Arial" w:hAnsi="Arial" w:cs="Arial"/>
          <w:sz w:val="20"/>
          <w:szCs w:val="20"/>
        </w:rPr>
        <w:t>p</w:t>
      </w:r>
      <w:r w:rsidRPr="00A33590">
        <w:rPr>
          <w:rFonts w:ascii="Arial" w:hAnsi="Arial" w:cs="Arial"/>
          <w:sz w:val="20"/>
          <w:szCs w:val="20"/>
        </w:rPr>
        <w:t xml:space="preserve">rofissional </w:t>
      </w:r>
      <w:r>
        <w:rPr>
          <w:rFonts w:ascii="Arial" w:hAnsi="Arial" w:cs="Arial"/>
          <w:sz w:val="20"/>
          <w:szCs w:val="20"/>
        </w:rPr>
        <w:t>t</w:t>
      </w:r>
      <w:r w:rsidRPr="00A33590">
        <w:rPr>
          <w:rFonts w:ascii="Arial" w:hAnsi="Arial" w:cs="Arial"/>
          <w:sz w:val="20"/>
          <w:szCs w:val="20"/>
        </w:rPr>
        <w:t xml:space="preserve">écnica, presencial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ou</w:t>
        </w:r>
      </w:smartTag>
      <w:r w:rsidRPr="00A3359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33590">
        <w:rPr>
          <w:rFonts w:ascii="Arial" w:hAnsi="Arial" w:cs="Arial"/>
          <w:sz w:val="20"/>
          <w:szCs w:val="20"/>
        </w:rPr>
        <w:t>a</w:t>
      </w:r>
      <w:proofErr w:type="gramEnd"/>
      <w:r w:rsidRPr="00A33590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distância</w:t>
        </w:r>
      </w:smartTag>
      <w:r w:rsidRPr="00A33590">
        <w:rPr>
          <w:rFonts w:ascii="Arial" w:hAnsi="Arial" w:cs="Arial"/>
          <w:sz w:val="20"/>
          <w:szCs w:val="20"/>
        </w:rPr>
        <w:t xml:space="preserve">, e dá </w:t>
      </w:r>
      <w:smartTag w:uri="schemas-houaiss/mini" w:element="verbetes">
        <w:r w:rsidRPr="00A33590">
          <w:rPr>
            <w:rFonts w:ascii="Arial" w:hAnsi="Arial" w:cs="Arial"/>
            <w:sz w:val="20"/>
            <w:szCs w:val="20"/>
          </w:rPr>
          <w:t>providências</w:t>
        </w:r>
      </w:smartTag>
      <w:r w:rsidRPr="00A33590">
        <w:rPr>
          <w:rFonts w:ascii="Arial" w:hAnsi="Arial" w:cs="Arial"/>
          <w:sz w:val="20"/>
          <w:szCs w:val="20"/>
        </w:rPr>
        <w:t xml:space="preserve"> correlatas</w:t>
      </w:r>
      <w:r>
        <w:rPr>
          <w:rFonts w:ascii="Arial" w:hAnsi="Arial" w:cs="Arial"/>
          <w:sz w:val="20"/>
          <w:szCs w:val="20"/>
        </w:rPr>
        <w:t xml:space="preserve">, e a Indicação CEE </w:t>
      </w:r>
      <w:r w:rsidR="00770140">
        <w:rPr>
          <w:rFonts w:ascii="Arial" w:hAnsi="Arial" w:cs="Arial"/>
          <w:sz w:val="20"/>
          <w:szCs w:val="20"/>
        </w:rPr>
        <w:t>N</w:t>
      </w:r>
      <w:r w:rsidR="0045215C">
        <w:rPr>
          <w:rFonts w:ascii="Arial" w:hAnsi="Arial" w:cs="Arial"/>
          <w:sz w:val="20"/>
          <w:szCs w:val="20"/>
        </w:rPr>
        <w:t xml:space="preserve">º 108/11 que </w:t>
      </w:r>
      <w:r>
        <w:rPr>
          <w:rFonts w:ascii="Arial" w:hAnsi="Arial" w:cs="Arial"/>
          <w:sz w:val="20"/>
          <w:szCs w:val="20"/>
        </w:rPr>
        <w:t xml:space="preserve">dispõem que o parecer </w:t>
      </w:r>
      <w:r>
        <w:rPr>
          <w:rFonts w:ascii="Arial" w:hAnsi="Arial" w:cs="Arial"/>
          <w:sz w:val="20"/>
          <w:szCs w:val="20"/>
        </w:rPr>
        <w:lastRenderedPageBreak/>
        <w:t>s</w:t>
      </w:r>
      <w:r w:rsidRPr="00BC37B1">
        <w:rPr>
          <w:rFonts w:ascii="Arial" w:hAnsi="Arial" w:cs="Arial"/>
          <w:sz w:val="20"/>
          <w:szCs w:val="20"/>
        </w:rPr>
        <w:t xml:space="preserve">omente pode ser emitido por </w:t>
      </w:r>
      <w:r w:rsidRPr="00A33590">
        <w:rPr>
          <w:rFonts w:ascii="Arial" w:hAnsi="Arial" w:cs="Arial"/>
          <w:sz w:val="20"/>
          <w:szCs w:val="20"/>
        </w:rPr>
        <w:t>profissionais designados</w:t>
      </w:r>
      <w:r w:rsidRPr="00BC37B1">
        <w:rPr>
          <w:rFonts w:ascii="Arial" w:hAnsi="Arial" w:cs="Arial"/>
          <w:sz w:val="20"/>
          <w:szCs w:val="20"/>
        </w:rPr>
        <w:t xml:space="preserve"> por instituição especialmente e previamente credenciada para esse fim por este Colegiado. </w:t>
      </w:r>
    </w:p>
    <w:p w:rsidR="00FC057A" w:rsidRDefault="004852EB" w:rsidP="00FC057A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Foram credenciada</w:t>
      </w:r>
      <w:r w:rsidR="009540F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inicialmente,</w:t>
      </w:r>
      <w:r w:rsidR="009540FD">
        <w:rPr>
          <w:rFonts w:ascii="Arial" w:hAnsi="Arial" w:cs="Arial"/>
          <w:sz w:val="20"/>
          <w:szCs w:val="20"/>
        </w:rPr>
        <w:t xml:space="preserve"> o</w:t>
      </w:r>
      <w:r w:rsidR="009540FD" w:rsidRPr="00BC37B1">
        <w:rPr>
          <w:rFonts w:ascii="Arial" w:hAnsi="Arial" w:cs="Arial"/>
          <w:sz w:val="20"/>
          <w:szCs w:val="20"/>
        </w:rPr>
        <w:t xml:space="preserve"> Centro Estadual de Educação Tecnológica Paula Souza – CEETEPS</w:t>
      </w:r>
      <w:r w:rsidR="009540FD">
        <w:rPr>
          <w:rFonts w:ascii="Arial" w:hAnsi="Arial" w:cs="Arial"/>
          <w:sz w:val="20"/>
          <w:szCs w:val="20"/>
        </w:rPr>
        <w:t>, o</w:t>
      </w:r>
      <w:r w:rsidR="009540FD" w:rsidRPr="00BC37B1">
        <w:rPr>
          <w:rFonts w:ascii="Arial" w:hAnsi="Arial" w:cs="Arial"/>
          <w:sz w:val="20"/>
          <w:szCs w:val="20"/>
        </w:rPr>
        <w:t xml:space="preserve"> Serviço Nacional de Aprendizagem Comercial</w:t>
      </w:r>
      <w:r w:rsidR="009540FD">
        <w:rPr>
          <w:rFonts w:ascii="Arial" w:hAnsi="Arial" w:cs="Arial"/>
          <w:sz w:val="20"/>
          <w:szCs w:val="20"/>
        </w:rPr>
        <w:t xml:space="preserve"> de São Paulo</w:t>
      </w:r>
      <w:r w:rsidR="009540FD" w:rsidRPr="00BC37B1">
        <w:rPr>
          <w:rFonts w:ascii="Arial" w:hAnsi="Arial" w:cs="Arial"/>
          <w:sz w:val="20"/>
          <w:szCs w:val="20"/>
        </w:rPr>
        <w:t xml:space="preserve"> - SENAC/SP</w:t>
      </w:r>
      <w:r w:rsidR="009540FD">
        <w:rPr>
          <w:rFonts w:ascii="Arial" w:hAnsi="Arial" w:cs="Arial"/>
          <w:sz w:val="20"/>
          <w:szCs w:val="20"/>
        </w:rPr>
        <w:t>, o</w:t>
      </w:r>
      <w:r w:rsidR="009540FD" w:rsidRPr="00BC37B1">
        <w:rPr>
          <w:rFonts w:ascii="Arial" w:hAnsi="Arial" w:cs="Arial"/>
          <w:sz w:val="20"/>
          <w:szCs w:val="20"/>
        </w:rPr>
        <w:t xml:space="preserve"> Serviço Nacional de Aprendizagem Industrial</w:t>
      </w:r>
      <w:r w:rsidR="009540FD">
        <w:rPr>
          <w:rFonts w:ascii="Arial" w:hAnsi="Arial" w:cs="Arial"/>
          <w:sz w:val="20"/>
          <w:szCs w:val="20"/>
        </w:rPr>
        <w:t xml:space="preserve"> de São Paulo</w:t>
      </w:r>
      <w:r w:rsidR="009540FD" w:rsidRPr="00BC37B1">
        <w:rPr>
          <w:rFonts w:ascii="Arial" w:hAnsi="Arial" w:cs="Arial"/>
          <w:sz w:val="20"/>
          <w:szCs w:val="20"/>
        </w:rPr>
        <w:t xml:space="preserve"> - SENAI/SP</w:t>
      </w:r>
      <w:r w:rsidR="009540FD">
        <w:rPr>
          <w:rFonts w:ascii="Arial" w:hAnsi="Arial" w:cs="Arial"/>
          <w:sz w:val="20"/>
          <w:szCs w:val="20"/>
        </w:rPr>
        <w:t xml:space="preserve"> e a</w:t>
      </w:r>
      <w:r w:rsidR="009540FD" w:rsidRPr="00BC37B1">
        <w:rPr>
          <w:rFonts w:ascii="Arial" w:hAnsi="Arial" w:cs="Arial"/>
          <w:sz w:val="20"/>
          <w:szCs w:val="20"/>
        </w:rPr>
        <w:t xml:space="preserve"> Fundação do Desenvolvimento Administrativo – FUNDAP, instituições que possuem reconhecida experiência na educação profissional, tanto pela oferta de cursos, como pela gestão e </w:t>
      </w:r>
      <w:r w:rsidR="009540FD" w:rsidRPr="002C2133">
        <w:rPr>
          <w:rFonts w:ascii="Arial" w:hAnsi="Arial" w:cs="Arial"/>
          <w:sz w:val="20"/>
          <w:szCs w:val="20"/>
        </w:rPr>
        <w:t xml:space="preserve">desenvolvimento de projetos; todas foram criadas por lei específica e, ao longo de sua história, têm mantido significativo </w:t>
      </w:r>
      <w:r w:rsidR="00132C56">
        <w:rPr>
          <w:rFonts w:ascii="Arial" w:hAnsi="Arial" w:cs="Arial"/>
          <w:sz w:val="20"/>
          <w:szCs w:val="20"/>
        </w:rPr>
        <w:t xml:space="preserve">vínculo </w:t>
      </w:r>
      <w:r w:rsidR="009540FD" w:rsidRPr="002C2133">
        <w:rPr>
          <w:rFonts w:ascii="Arial" w:hAnsi="Arial" w:cs="Arial"/>
          <w:sz w:val="20"/>
          <w:szCs w:val="20"/>
        </w:rPr>
        <w:t>com o poder público</w:t>
      </w:r>
      <w:r w:rsidR="00132C56">
        <w:rPr>
          <w:rFonts w:ascii="Arial" w:hAnsi="Arial" w:cs="Arial"/>
          <w:sz w:val="20"/>
          <w:szCs w:val="20"/>
        </w:rPr>
        <w:t xml:space="preserve">. </w:t>
      </w:r>
      <w:r w:rsidR="00FC057A">
        <w:rPr>
          <w:rFonts w:ascii="Arial" w:hAnsi="Arial" w:cs="Arial"/>
          <w:sz w:val="20"/>
          <w:szCs w:val="20"/>
        </w:rPr>
        <w:t>O Regimento do SENAI, apenas para citar um exemplo, dispõe que deve funcionar como órgão consultivo do governo, em assuntos relacionados com a formação profissional de trabalhadores da indústria</w:t>
      </w:r>
      <w:r w:rsidR="00AE1FEF" w:rsidRPr="00AE1FEF">
        <w:rPr>
          <w:rFonts w:ascii="Arial" w:hAnsi="Arial" w:cs="Arial"/>
          <w:sz w:val="20"/>
          <w:szCs w:val="20"/>
        </w:rPr>
        <w:t xml:space="preserve"> </w:t>
      </w:r>
      <w:r w:rsidR="00AE1FEF">
        <w:rPr>
          <w:rFonts w:ascii="Arial" w:hAnsi="Arial" w:cs="Arial"/>
          <w:sz w:val="20"/>
          <w:szCs w:val="20"/>
        </w:rPr>
        <w:t>e atividades assemelhadas</w:t>
      </w:r>
      <w:r w:rsidR="00FC057A">
        <w:rPr>
          <w:rFonts w:ascii="Arial" w:hAnsi="Arial" w:cs="Arial"/>
          <w:sz w:val="20"/>
          <w:szCs w:val="20"/>
        </w:rPr>
        <w:t xml:space="preserve">. </w:t>
      </w:r>
    </w:p>
    <w:p w:rsidR="009540FD" w:rsidRDefault="004852EB" w:rsidP="009540FD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Indicação CEE </w:t>
      </w:r>
      <w:r w:rsidR="0077014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º 108/11, ao se referir à questão do credenciamento, estabeleceu que </w:t>
      </w:r>
      <w:r w:rsidR="009540FD" w:rsidRPr="00345317">
        <w:rPr>
          <w:rFonts w:ascii="Arial" w:hAnsi="Arial" w:cs="Arial"/>
          <w:sz w:val="20"/>
          <w:szCs w:val="20"/>
        </w:rPr>
        <w:t>outras instituições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poderiam</w:t>
      </w:r>
      <w:proofErr w:type="gramEnd"/>
      <w:r>
        <w:rPr>
          <w:rFonts w:ascii="Arial" w:hAnsi="Arial" w:cs="Arial"/>
          <w:sz w:val="20"/>
          <w:szCs w:val="20"/>
        </w:rPr>
        <w:t xml:space="preserve"> se candidatar</w:t>
      </w:r>
      <w:r w:rsidR="009540FD" w:rsidRPr="00345317">
        <w:rPr>
          <w:rFonts w:ascii="Arial" w:hAnsi="Arial" w:cs="Arial"/>
          <w:sz w:val="20"/>
          <w:szCs w:val="20"/>
        </w:rPr>
        <w:t xml:space="preserve">, obedecidos os </w:t>
      </w:r>
      <w:r w:rsidR="009540FD">
        <w:rPr>
          <w:rFonts w:ascii="Arial" w:hAnsi="Arial" w:cs="Arial"/>
          <w:sz w:val="20"/>
          <w:szCs w:val="20"/>
        </w:rPr>
        <w:t xml:space="preserve">seguintes </w:t>
      </w:r>
      <w:r w:rsidR="009540FD" w:rsidRPr="00345317">
        <w:rPr>
          <w:rFonts w:ascii="Arial" w:hAnsi="Arial" w:cs="Arial"/>
          <w:sz w:val="20"/>
          <w:szCs w:val="20"/>
        </w:rPr>
        <w:t>critérios</w:t>
      </w:r>
      <w:r w:rsidR="009540FD" w:rsidRPr="00BC37B1">
        <w:rPr>
          <w:rFonts w:ascii="Arial" w:hAnsi="Arial" w:cs="Arial"/>
          <w:sz w:val="20"/>
          <w:szCs w:val="20"/>
        </w:rPr>
        <w:t>:</w:t>
      </w:r>
    </w:p>
    <w:p w:rsidR="009540FD" w:rsidRPr="00770140" w:rsidRDefault="009540FD" w:rsidP="009540FD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770140">
        <w:rPr>
          <w:rFonts w:ascii="Arial" w:hAnsi="Arial" w:cs="Arial"/>
          <w:i/>
          <w:sz w:val="20"/>
          <w:szCs w:val="20"/>
        </w:rPr>
        <w:t>“</w:t>
      </w:r>
      <w:proofErr w:type="gramStart"/>
      <w:r w:rsidRPr="00770140">
        <w:rPr>
          <w:rFonts w:ascii="Arial" w:hAnsi="Arial" w:cs="Arial"/>
          <w:i/>
          <w:sz w:val="20"/>
          <w:szCs w:val="20"/>
        </w:rPr>
        <w:t>a)</w:t>
      </w:r>
      <w:proofErr w:type="gramEnd"/>
      <w:r w:rsidRPr="00770140">
        <w:rPr>
          <w:rFonts w:ascii="Arial" w:hAnsi="Arial" w:cs="Arial"/>
          <w:i/>
          <w:sz w:val="20"/>
          <w:szCs w:val="20"/>
        </w:rPr>
        <w:t xml:space="preserve"> ser de reconhecida competência no eixo tecnológico a que se vincula o curso e/ou desenvolver atividades de gestão de projetos e programas de educação profissional na área objeto do Parecer Técnico;</w:t>
      </w:r>
    </w:p>
    <w:p w:rsidR="009540FD" w:rsidRPr="00770140" w:rsidRDefault="009540FD" w:rsidP="009540FD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770140">
        <w:rPr>
          <w:rFonts w:ascii="Arial" w:hAnsi="Arial" w:cs="Arial"/>
          <w:i/>
          <w:sz w:val="20"/>
          <w:szCs w:val="20"/>
        </w:rPr>
        <w:t xml:space="preserve">b) </w:t>
      </w:r>
      <w:proofErr w:type="gramStart"/>
      <w:r w:rsidRPr="00770140">
        <w:rPr>
          <w:rFonts w:ascii="Arial" w:hAnsi="Arial" w:cs="Arial"/>
          <w:i/>
          <w:sz w:val="20"/>
          <w:szCs w:val="20"/>
        </w:rPr>
        <w:t>atuar nas várias regiões do Estado de São Paulo, com possibilidade de gerenciar e de atender a demanda”</w:t>
      </w:r>
      <w:proofErr w:type="gramEnd"/>
      <w:r w:rsidR="0045215C">
        <w:rPr>
          <w:rFonts w:ascii="Arial" w:hAnsi="Arial" w:cs="Arial"/>
          <w:i/>
          <w:sz w:val="20"/>
          <w:szCs w:val="20"/>
        </w:rPr>
        <w:t>.</w:t>
      </w:r>
      <w:r w:rsidRPr="00770140">
        <w:rPr>
          <w:rFonts w:ascii="Arial" w:hAnsi="Arial" w:cs="Arial"/>
          <w:i/>
          <w:sz w:val="20"/>
          <w:szCs w:val="20"/>
        </w:rPr>
        <w:t xml:space="preserve"> </w:t>
      </w:r>
    </w:p>
    <w:p w:rsidR="009540FD" w:rsidRPr="00EF3B1E" w:rsidRDefault="004852EB" w:rsidP="009540FD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atuação </w:t>
      </w:r>
      <w:r w:rsidR="009540FD">
        <w:rPr>
          <w:rFonts w:ascii="Arial" w:hAnsi="Arial" w:cs="Arial"/>
          <w:sz w:val="20"/>
          <w:szCs w:val="20"/>
        </w:rPr>
        <w:t>na área d</w:t>
      </w:r>
      <w:r>
        <w:rPr>
          <w:rFonts w:ascii="Arial" w:hAnsi="Arial" w:cs="Arial"/>
          <w:sz w:val="20"/>
          <w:szCs w:val="20"/>
        </w:rPr>
        <w:t>a</w:t>
      </w:r>
      <w:r w:rsidR="009540FD">
        <w:rPr>
          <w:rFonts w:ascii="Arial" w:hAnsi="Arial" w:cs="Arial"/>
          <w:sz w:val="20"/>
          <w:szCs w:val="20"/>
        </w:rPr>
        <w:t xml:space="preserve"> saúde</w:t>
      </w:r>
      <w:r>
        <w:rPr>
          <w:rFonts w:ascii="Arial" w:hAnsi="Arial" w:cs="Arial"/>
          <w:sz w:val="20"/>
          <w:szCs w:val="20"/>
        </w:rPr>
        <w:t>, em especial sua expressiva presença</w:t>
      </w:r>
      <w:r w:rsidR="009540FD">
        <w:rPr>
          <w:rFonts w:ascii="Arial" w:hAnsi="Arial" w:cs="Arial"/>
          <w:sz w:val="20"/>
          <w:szCs w:val="20"/>
        </w:rPr>
        <w:t xml:space="preserve"> </w:t>
      </w:r>
      <w:r w:rsidR="00885EAA">
        <w:rPr>
          <w:rFonts w:ascii="Arial" w:hAnsi="Arial" w:cs="Arial"/>
          <w:sz w:val="20"/>
          <w:szCs w:val="20"/>
        </w:rPr>
        <w:t xml:space="preserve">no ensino superior, </w:t>
      </w:r>
      <w:r w:rsidR="009540FD">
        <w:rPr>
          <w:rFonts w:ascii="Arial" w:hAnsi="Arial" w:cs="Arial"/>
          <w:sz w:val="20"/>
          <w:szCs w:val="20"/>
        </w:rPr>
        <w:t>confere ao Centro Universitário São Camilo condições para avaliar</w:t>
      </w:r>
      <w:r w:rsidR="009540FD" w:rsidRPr="00BC37B1">
        <w:rPr>
          <w:rFonts w:ascii="Arial" w:hAnsi="Arial" w:cs="Arial"/>
          <w:sz w:val="20"/>
          <w:szCs w:val="20"/>
        </w:rPr>
        <w:t xml:space="preserve"> Plano</w:t>
      </w:r>
      <w:r w:rsidR="009540FD">
        <w:rPr>
          <w:rFonts w:ascii="Arial" w:hAnsi="Arial" w:cs="Arial"/>
          <w:sz w:val="20"/>
          <w:szCs w:val="20"/>
        </w:rPr>
        <w:t xml:space="preserve">s de </w:t>
      </w:r>
      <w:r w:rsidR="0045215C">
        <w:rPr>
          <w:rFonts w:ascii="Arial" w:hAnsi="Arial" w:cs="Arial"/>
          <w:sz w:val="20"/>
          <w:szCs w:val="20"/>
        </w:rPr>
        <w:t>C</w:t>
      </w:r>
      <w:r w:rsidR="009540FD" w:rsidRPr="00BC37B1">
        <w:rPr>
          <w:rFonts w:ascii="Arial" w:hAnsi="Arial" w:cs="Arial"/>
          <w:sz w:val="20"/>
          <w:szCs w:val="20"/>
        </w:rPr>
        <w:t xml:space="preserve">urso </w:t>
      </w:r>
      <w:r w:rsidR="009540FD">
        <w:rPr>
          <w:rFonts w:ascii="Arial" w:hAnsi="Arial" w:cs="Arial"/>
          <w:sz w:val="20"/>
          <w:szCs w:val="20"/>
        </w:rPr>
        <w:t>destinados a</w:t>
      </w:r>
      <w:r w:rsidR="009540FD" w:rsidRPr="00BC37B1">
        <w:rPr>
          <w:rFonts w:ascii="Arial" w:hAnsi="Arial" w:cs="Arial"/>
          <w:sz w:val="20"/>
          <w:szCs w:val="20"/>
        </w:rPr>
        <w:t xml:space="preserve"> formar técnico</w:t>
      </w:r>
      <w:r w:rsidR="009540FD">
        <w:rPr>
          <w:rFonts w:ascii="Arial" w:hAnsi="Arial" w:cs="Arial"/>
          <w:sz w:val="20"/>
          <w:szCs w:val="20"/>
        </w:rPr>
        <w:t>s de nível médio.</w:t>
      </w:r>
      <w:r>
        <w:rPr>
          <w:rFonts w:ascii="Arial" w:hAnsi="Arial" w:cs="Arial"/>
          <w:sz w:val="20"/>
          <w:szCs w:val="20"/>
        </w:rPr>
        <w:t xml:space="preserve"> </w:t>
      </w:r>
      <w:r w:rsidR="009540FD" w:rsidRPr="00EF3B1E">
        <w:rPr>
          <w:rFonts w:ascii="Arial" w:hAnsi="Arial" w:cs="Arial"/>
          <w:sz w:val="20"/>
          <w:szCs w:val="20"/>
        </w:rPr>
        <w:t>Em</w:t>
      </w:r>
      <w:r w:rsidR="00A16665" w:rsidRPr="00EF3B1E">
        <w:rPr>
          <w:rFonts w:ascii="Arial" w:hAnsi="Arial" w:cs="Arial"/>
          <w:sz w:val="20"/>
          <w:szCs w:val="20"/>
        </w:rPr>
        <w:t xml:space="preserve"> que pese o fato de </w:t>
      </w:r>
      <w:r w:rsidR="009540FD" w:rsidRPr="00EF3B1E">
        <w:rPr>
          <w:rFonts w:ascii="Arial" w:hAnsi="Arial" w:cs="Arial"/>
          <w:sz w:val="20"/>
          <w:szCs w:val="20"/>
        </w:rPr>
        <w:t>não possu</w:t>
      </w:r>
      <w:r w:rsidR="00A16665" w:rsidRPr="00EF3B1E">
        <w:rPr>
          <w:rFonts w:ascii="Arial" w:hAnsi="Arial" w:cs="Arial"/>
          <w:sz w:val="20"/>
          <w:szCs w:val="20"/>
        </w:rPr>
        <w:t>ir</w:t>
      </w:r>
      <w:r w:rsidR="009540FD" w:rsidRPr="00EF3B1E">
        <w:rPr>
          <w:rFonts w:ascii="Arial" w:hAnsi="Arial" w:cs="Arial"/>
          <w:sz w:val="20"/>
          <w:szCs w:val="20"/>
        </w:rPr>
        <w:t xml:space="preserve"> a mesma natureza jurídica </w:t>
      </w:r>
      <w:r w:rsidR="00D3312F" w:rsidRPr="00EF3B1E">
        <w:rPr>
          <w:rFonts w:ascii="Arial" w:hAnsi="Arial" w:cs="Arial"/>
          <w:sz w:val="20"/>
          <w:szCs w:val="20"/>
        </w:rPr>
        <w:t xml:space="preserve">nem as peculiaridades </w:t>
      </w:r>
      <w:r w:rsidR="009540FD" w:rsidRPr="00EF3B1E">
        <w:rPr>
          <w:rFonts w:ascii="Arial" w:hAnsi="Arial" w:cs="Arial"/>
          <w:sz w:val="20"/>
          <w:szCs w:val="20"/>
        </w:rPr>
        <w:t>das instituições já credenciadas</w:t>
      </w:r>
      <w:r w:rsidR="00D3312F" w:rsidRPr="00EF3B1E">
        <w:rPr>
          <w:rFonts w:ascii="Arial" w:hAnsi="Arial" w:cs="Arial"/>
          <w:sz w:val="20"/>
          <w:szCs w:val="20"/>
        </w:rPr>
        <w:t xml:space="preserve">, </w:t>
      </w:r>
      <w:r w:rsidR="00EF3B1E" w:rsidRPr="00EF3B1E">
        <w:rPr>
          <w:rFonts w:ascii="Arial" w:hAnsi="Arial" w:cs="Arial"/>
          <w:sz w:val="20"/>
          <w:szCs w:val="20"/>
        </w:rPr>
        <w:t>nem tampouco a</w:t>
      </w:r>
      <w:r w:rsidR="00D3312F" w:rsidRPr="00EF3B1E">
        <w:rPr>
          <w:rFonts w:ascii="Arial" w:hAnsi="Arial" w:cs="Arial"/>
          <w:sz w:val="20"/>
          <w:szCs w:val="20"/>
        </w:rPr>
        <w:t xml:space="preserve"> abrangência territorial das </w:t>
      </w:r>
      <w:r w:rsidR="00885EAA">
        <w:rPr>
          <w:rFonts w:ascii="Arial" w:hAnsi="Arial" w:cs="Arial"/>
          <w:sz w:val="20"/>
          <w:szCs w:val="20"/>
        </w:rPr>
        <w:t xml:space="preserve">suas </w:t>
      </w:r>
      <w:r w:rsidR="00D3312F" w:rsidRPr="00EF3B1E">
        <w:rPr>
          <w:rFonts w:ascii="Arial" w:hAnsi="Arial" w:cs="Arial"/>
          <w:sz w:val="20"/>
          <w:szCs w:val="20"/>
        </w:rPr>
        <w:t xml:space="preserve">unidades de atendimento, a </w:t>
      </w:r>
      <w:r w:rsidR="0045215C">
        <w:rPr>
          <w:rFonts w:ascii="Arial" w:hAnsi="Arial" w:cs="Arial"/>
          <w:sz w:val="20"/>
          <w:szCs w:val="20"/>
        </w:rPr>
        <w:t>I</w:t>
      </w:r>
      <w:r w:rsidR="00EF3B1E" w:rsidRPr="00EF3B1E">
        <w:rPr>
          <w:rFonts w:ascii="Arial" w:hAnsi="Arial" w:cs="Arial"/>
          <w:sz w:val="20"/>
          <w:szCs w:val="20"/>
        </w:rPr>
        <w:t>nstituição</w:t>
      </w:r>
      <w:r w:rsidR="00D3312F" w:rsidRPr="00EF3B1E">
        <w:rPr>
          <w:rFonts w:ascii="Arial" w:hAnsi="Arial" w:cs="Arial"/>
          <w:sz w:val="20"/>
          <w:szCs w:val="20"/>
        </w:rPr>
        <w:t xml:space="preserve"> é </w:t>
      </w:r>
      <w:r w:rsidR="00A16665" w:rsidRPr="00EF3B1E">
        <w:rPr>
          <w:rFonts w:ascii="Arial" w:hAnsi="Arial" w:cs="Arial"/>
          <w:sz w:val="20"/>
          <w:szCs w:val="20"/>
        </w:rPr>
        <w:t>ímpar</w:t>
      </w:r>
      <w:r w:rsidR="00D3312F" w:rsidRPr="00EF3B1E">
        <w:rPr>
          <w:rFonts w:ascii="Arial" w:hAnsi="Arial" w:cs="Arial"/>
          <w:sz w:val="20"/>
          <w:szCs w:val="20"/>
        </w:rPr>
        <w:t xml:space="preserve"> no oferecimento d</w:t>
      </w:r>
      <w:r w:rsidR="00EF3B1E" w:rsidRPr="00EF3B1E">
        <w:rPr>
          <w:rFonts w:ascii="Arial" w:hAnsi="Arial" w:cs="Arial"/>
          <w:sz w:val="20"/>
          <w:szCs w:val="20"/>
        </w:rPr>
        <w:t>e</w:t>
      </w:r>
      <w:r w:rsidR="00D3312F" w:rsidRPr="00EF3B1E">
        <w:rPr>
          <w:rFonts w:ascii="Arial" w:hAnsi="Arial" w:cs="Arial"/>
          <w:sz w:val="20"/>
          <w:szCs w:val="20"/>
        </w:rPr>
        <w:t xml:space="preserve"> cursos</w:t>
      </w:r>
      <w:r w:rsidR="00A16665" w:rsidRPr="00EF3B1E">
        <w:rPr>
          <w:rFonts w:ascii="Arial" w:hAnsi="Arial" w:cs="Arial"/>
          <w:sz w:val="20"/>
          <w:szCs w:val="20"/>
        </w:rPr>
        <w:t xml:space="preserve"> </w:t>
      </w:r>
      <w:r w:rsidR="00EF3B1E" w:rsidRPr="00EF3B1E">
        <w:rPr>
          <w:rFonts w:ascii="Arial" w:hAnsi="Arial" w:cs="Arial"/>
          <w:sz w:val="20"/>
          <w:szCs w:val="20"/>
        </w:rPr>
        <w:t xml:space="preserve">relacionados </w:t>
      </w:r>
      <w:r w:rsidR="00A16665" w:rsidRPr="00EF3B1E">
        <w:rPr>
          <w:rFonts w:ascii="Arial" w:hAnsi="Arial" w:cs="Arial"/>
          <w:sz w:val="20"/>
          <w:szCs w:val="20"/>
        </w:rPr>
        <w:t xml:space="preserve">à </w:t>
      </w:r>
      <w:r w:rsidR="00EF3B1E" w:rsidRPr="00EF3B1E">
        <w:rPr>
          <w:rFonts w:ascii="Arial" w:hAnsi="Arial" w:cs="Arial"/>
          <w:sz w:val="20"/>
          <w:szCs w:val="20"/>
        </w:rPr>
        <w:t>área</w:t>
      </w:r>
      <w:r w:rsidR="009A4EA9">
        <w:rPr>
          <w:rFonts w:ascii="Arial" w:hAnsi="Arial" w:cs="Arial"/>
          <w:sz w:val="20"/>
          <w:szCs w:val="20"/>
        </w:rPr>
        <w:t>, além de contar com um quadro de pessoal altamente qualificado e em quantidade suficiente para dar suporte ao atendimento necessário.</w:t>
      </w:r>
      <w:r w:rsidR="00E445ED" w:rsidRPr="00EF3B1E">
        <w:rPr>
          <w:rFonts w:ascii="Arial" w:hAnsi="Arial" w:cs="Arial"/>
          <w:sz w:val="20"/>
          <w:szCs w:val="20"/>
        </w:rPr>
        <w:t xml:space="preserve"> </w:t>
      </w:r>
      <w:r w:rsidR="009A4EA9">
        <w:rPr>
          <w:rFonts w:ascii="Arial" w:hAnsi="Arial" w:cs="Arial"/>
          <w:sz w:val="20"/>
          <w:szCs w:val="20"/>
        </w:rPr>
        <w:t xml:space="preserve">Esse </w:t>
      </w:r>
      <w:r w:rsidR="00E445ED" w:rsidRPr="00EF3B1E">
        <w:rPr>
          <w:rFonts w:ascii="Arial" w:hAnsi="Arial" w:cs="Arial"/>
          <w:sz w:val="20"/>
          <w:szCs w:val="20"/>
        </w:rPr>
        <w:t>caráter singular pode</w:t>
      </w:r>
      <w:r w:rsidR="009A4EA9">
        <w:rPr>
          <w:rFonts w:ascii="Arial" w:hAnsi="Arial" w:cs="Arial"/>
          <w:sz w:val="20"/>
          <w:szCs w:val="20"/>
        </w:rPr>
        <w:t>, então</w:t>
      </w:r>
      <w:r w:rsidR="00EF3B1E" w:rsidRPr="00EF3B1E">
        <w:rPr>
          <w:rFonts w:ascii="Arial" w:hAnsi="Arial" w:cs="Arial"/>
          <w:sz w:val="20"/>
          <w:szCs w:val="20"/>
        </w:rPr>
        <w:t>,</w:t>
      </w:r>
      <w:r w:rsidR="00E445ED" w:rsidRPr="00EF3B1E">
        <w:rPr>
          <w:rFonts w:ascii="Arial" w:hAnsi="Arial" w:cs="Arial"/>
          <w:sz w:val="20"/>
          <w:szCs w:val="20"/>
        </w:rPr>
        <w:t xml:space="preserve"> contribuir significativamente com </w:t>
      </w:r>
      <w:r w:rsidR="009A4EA9">
        <w:rPr>
          <w:rFonts w:ascii="Arial" w:hAnsi="Arial" w:cs="Arial"/>
          <w:sz w:val="20"/>
          <w:szCs w:val="20"/>
        </w:rPr>
        <w:t>este Colegiado</w:t>
      </w:r>
      <w:r w:rsidR="00E445ED" w:rsidRPr="00EF3B1E">
        <w:rPr>
          <w:rFonts w:ascii="Arial" w:hAnsi="Arial" w:cs="Arial"/>
          <w:sz w:val="20"/>
          <w:szCs w:val="20"/>
        </w:rPr>
        <w:t xml:space="preserve"> na melhoria da educação profissional técnica de nível médio</w:t>
      </w:r>
      <w:r w:rsidR="009A4EA9">
        <w:rPr>
          <w:rFonts w:ascii="Arial" w:hAnsi="Arial" w:cs="Arial"/>
          <w:sz w:val="20"/>
          <w:szCs w:val="20"/>
        </w:rPr>
        <w:t xml:space="preserve"> no </w:t>
      </w:r>
      <w:r w:rsidR="00885EAA">
        <w:rPr>
          <w:rFonts w:ascii="Arial" w:hAnsi="Arial" w:cs="Arial"/>
          <w:sz w:val="20"/>
          <w:szCs w:val="20"/>
        </w:rPr>
        <w:t>E</w:t>
      </w:r>
      <w:r w:rsidR="009A4EA9">
        <w:rPr>
          <w:rFonts w:ascii="Arial" w:hAnsi="Arial" w:cs="Arial"/>
          <w:sz w:val="20"/>
          <w:szCs w:val="20"/>
        </w:rPr>
        <w:t>stado</w:t>
      </w:r>
      <w:r w:rsidR="00885EAA">
        <w:rPr>
          <w:rFonts w:ascii="Arial" w:hAnsi="Arial" w:cs="Arial"/>
          <w:sz w:val="20"/>
          <w:szCs w:val="20"/>
        </w:rPr>
        <w:t xml:space="preserve"> de São Paulo</w:t>
      </w:r>
      <w:r w:rsidR="00E445ED" w:rsidRPr="00EF3B1E">
        <w:rPr>
          <w:rFonts w:ascii="Arial" w:hAnsi="Arial" w:cs="Arial"/>
          <w:sz w:val="20"/>
          <w:szCs w:val="20"/>
        </w:rPr>
        <w:t>.</w:t>
      </w:r>
    </w:p>
    <w:p w:rsidR="009540FD" w:rsidRPr="00EF3B1E" w:rsidRDefault="00885EAA" w:rsidP="009540FD">
      <w:pPr>
        <w:widowControl w:val="0"/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Desta forma, c</w:t>
      </w:r>
      <w:r w:rsidR="009540FD" w:rsidRPr="00EF3B1E">
        <w:rPr>
          <w:rFonts w:ascii="Arial" w:hAnsi="Arial" w:cs="Arial"/>
          <w:sz w:val="20"/>
          <w:szCs w:val="20"/>
        </w:rPr>
        <w:t xml:space="preserve">onsiderando o exposto e o que consta </w:t>
      </w:r>
      <w:r>
        <w:rPr>
          <w:rFonts w:ascii="Arial" w:hAnsi="Arial" w:cs="Arial"/>
          <w:sz w:val="20"/>
          <w:szCs w:val="20"/>
        </w:rPr>
        <w:t>d</w:t>
      </w:r>
      <w:r w:rsidR="009540FD" w:rsidRPr="00EF3B1E">
        <w:rPr>
          <w:rFonts w:ascii="Arial" w:hAnsi="Arial" w:cs="Arial"/>
          <w:sz w:val="20"/>
          <w:szCs w:val="20"/>
        </w:rPr>
        <w:t>os autos, o Centro Universitário São Camilo</w:t>
      </w:r>
      <w:r w:rsidR="00EF3B1E" w:rsidRPr="00EF3B1E">
        <w:rPr>
          <w:rFonts w:ascii="Arial" w:hAnsi="Arial" w:cs="Arial"/>
          <w:sz w:val="20"/>
          <w:szCs w:val="20"/>
        </w:rPr>
        <w:t xml:space="preserve"> reúne condições para o</w:t>
      </w:r>
      <w:r w:rsidR="0045215C">
        <w:rPr>
          <w:rFonts w:ascii="Arial" w:hAnsi="Arial" w:cs="Arial"/>
          <w:sz w:val="20"/>
          <w:szCs w:val="20"/>
        </w:rPr>
        <w:t xml:space="preserve"> atendimento às solicitações de P</w:t>
      </w:r>
      <w:r w:rsidR="00EF3B1E" w:rsidRPr="00EF3B1E">
        <w:rPr>
          <w:rFonts w:ascii="Arial" w:hAnsi="Arial" w:cs="Arial"/>
          <w:sz w:val="20"/>
          <w:szCs w:val="20"/>
        </w:rPr>
        <w:t xml:space="preserve">areceres </w:t>
      </w:r>
      <w:r w:rsidR="0045215C">
        <w:rPr>
          <w:rFonts w:ascii="Arial" w:hAnsi="Arial" w:cs="Arial"/>
          <w:sz w:val="20"/>
          <w:szCs w:val="20"/>
        </w:rPr>
        <w:t>T</w:t>
      </w:r>
      <w:r w:rsidR="00EF3B1E" w:rsidRPr="00EF3B1E">
        <w:rPr>
          <w:rFonts w:ascii="Arial" w:hAnsi="Arial" w:cs="Arial"/>
          <w:sz w:val="20"/>
          <w:szCs w:val="20"/>
        </w:rPr>
        <w:t>écnicos d</w:t>
      </w:r>
      <w:r w:rsidR="009540FD" w:rsidRPr="00EF3B1E">
        <w:rPr>
          <w:rFonts w:ascii="Arial" w:hAnsi="Arial" w:cs="Arial"/>
          <w:sz w:val="20"/>
          <w:szCs w:val="20"/>
        </w:rPr>
        <w:t xml:space="preserve">o eixo tecnológico </w:t>
      </w:r>
      <w:r w:rsidR="0045215C">
        <w:rPr>
          <w:rFonts w:ascii="Arial" w:hAnsi="Arial" w:cs="Arial"/>
          <w:sz w:val="20"/>
          <w:szCs w:val="20"/>
        </w:rPr>
        <w:t>A</w:t>
      </w:r>
      <w:r w:rsidR="009540FD" w:rsidRPr="00EF3B1E">
        <w:rPr>
          <w:rFonts w:ascii="Arial" w:hAnsi="Arial" w:cs="Arial"/>
          <w:sz w:val="20"/>
          <w:szCs w:val="20"/>
        </w:rPr>
        <w:t>mbiente</w:t>
      </w:r>
      <w:r w:rsidR="00EF3B1E" w:rsidRPr="00EF3B1E">
        <w:rPr>
          <w:rFonts w:ascii="Arial" w:hAnsi="Arial" w:cs="Arial"/>
          <w:sz w:val="20"/>
          <w:szCs w:val="20"/>
        </w:rPr>
        <w:t xml:space="preserve"> e </w:t>
      </w:r>
      <w:r w:rsidR="0045215C">
        <w:rPr>
          <w:rFonts w:ascii="Arial" w:hAnsi="Arial" w:cs="Arial"/>
          <w:sz w:val="20"/>
          <w:szCs w:val="20"/>
        </w:rPr>
        <w:t>S</w:t>
      </w:r>
      <w:r w:rsidR="00EF3B1E" w:rsidRPr="00EF3B1E">
        <w:rPr>
          <w:rFonts w:ascii="Arial" w:hAnsi="Arial" w:cs="Arial"/>
          <w:sz w:val="20"/>
          <w:szCs w:val="20"/>
        </w:rPr>
        <w:t>aúde, conforme consta do Catálogo Nacional dos Cursos Técnicos</w:t>
      </w:r>
      <w:r>
        <w:rPr>
          <w:rFonts w:ascii="Arial" w:hAnsi="Arial" w:cs="Arial"/>
          <w:sz w:val="20"/>
          <w:szCs w:val="20"/>
        </w:rPr>
        <w:t>, do Ministério da Educação</w:t>
      </w:r>
      <w:r w:rsidR="00EF3B1E">
        <w:rPr>
          <w:rFonts w:ascii="Arial" w:hAnsi="Arial" w:cs="Arial"/>
          <w:sz w:val="20"/>
          <w:szCs w:val="20"/>
        </w:rPr>
        <w:t xml:space="preserve">. </w:t>
      </w:r>
    </w:p>
    <w:p w:rsidR="00885EAA" w:rsidRDefault="00885EAA" w:rsidP="00770140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color w:val="0000FF"/>
          <w:sz w:val="20"/>
          <w:szCs w:val="20"/>
        </w:rPr>
      </w:pPr>
    </w:p>
    <w:p w:rsidR="009540FD" w:rsidRDefault="009540FD" w:rsidP="009540F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C4026">
        <w:rPr>
          <w:rFonts w:ascii="Arial" w:hAnsi="Arial" w:cs="Arial"/>
          <w:b/>
        </w:rPr>
        <w:t xml:space="preserve">2. </w:t>
      </w:r>
      <w:r w:rsidRPr="002C4026">
        <w:rPr>
          <w:rFonts w:ascii="Arial" w:hAnsi="Arial" w:cs="Arial"/>
          <w:b/>
          <w:bCs/>
        </w:rPr>
        <w:t>CONCLUSÃO</w:t>
      </w:r>
    </w:p>
    <w:p w:rsidR="009540FD" w:rsidRDefault="009540FD" w:rsidP="00770140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9540FD" w:rsidRPr="00E445ED" w:rsidRDefault="009540FD" w:rsidP="009540FD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FF"/>
          <w:sz w:val="20"/>
          <w:szCs w:val="20"/>
          <w:lang w:val="pt-PT"/>
        </w:rPr>
      </w:pPr>
      <w:r w:rsidRPr="00194AA3">
        <w:rPr>
          <w:rFonts w:ascii="Arial" w:hAnsi="Arial" w:cs="Arial"/>
          <w:b/>
          <w:sz w:val="20"/>
          <w:szCs w:val="20"/>
          <w:lang w:val="pt-PT"/>
        </w:rPr>
        <w:t>2.1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D3312F">
        <w:rPr>
          <w:rFonts w:ascii="Arial" w:hAnsi="Arial" w:cs="Arial"/>
          <w:sz w:val="20"/>
          <w:szCs w:val="20"/>
          <w:lang w:val="pt-PT"/>
        </w:rPr>
        <w:t>Aprova-se</w:t>
      </w:r>
      <w:r w:rsidRPr="00194AA3">
        <w:rPr>
          <w:rFonts w:ascii="Arial" w:hAnsi="Arial" w:cs="Arial"/>
          <w:sz w:val="20"/>
          <w:szCs w:val="20"/>
          <w:lang w:val="pt-PT"/>
        </w:rPr>
        <w:t>,</w:t>
      </w:r>
      <w:r>
        <w:rPr>
          <w:rFonts w:ascii="Arial" w:hAnsi="Arial" w:cs="Arial"/>
          <w:sz w:val="20"/>
          <w:szCs w:val="20"/>
          <w:lang w:val="pt-PT"/>
        </w:rPr>
        <w:t xml:space="preserve"> nos termos da Deliberação CEE </w:t>
      </w:r>
      <w:r w:rsidR="00770140">
        <w:rPr>
          <w:rFonts w:ascii="Arial" w:hAnsi="Arial" w:cs="Arial"/>
          <w:sz w:val="20"/>
          <w:szCs w:val="20"/>
          <w:lang w:val="pt-PT"/>
        </w:rPr>
        <w:t>N</w:t>
      </w:r>
      <w:r>
        <w:rPr>
          <w:rFonts w:ascii="Arial" w:hAnsi="Arial" w:cs="Arial"/>
          <w:sz w:val="20"/>
          <w:szCs w:val="20"/>
          <w:lang w:val="pt-PT"/>
        </w:rPr>
        <w:t xml:space="preserve">º 105/11 e da Indicação CEE </w:t>
      </w:r>
      <w:r w:rsidR="00770140">
        <w:rPr>
          <w:rFonts w:ascii="Arial" w:hAnsi="Arial" w:cs="Arial"/>
          <w:sz w:val="20"/>
          <w:szCs w:val="20"/>
          <w:lang w:val="pt-PT"/>
        </w:rPr>
        <w:t>N</w:t>
      </w:r>
      <w:r>
        <w:rPr>
          <w:rFonts w:ascii="Arial" w:hAnsi="Arial" w:cs="Arial"/>
          <w:sz w:val="20"/>
          <w:szCs w:val="20"/>
          <w:lang w:val="pt-PT"/>
        </w:rPr>
        <w:t xml:space="preserve">º 108/11, o </w:t>
      </w:r>
      <w:r w:rsidRPr="00BC37B1">
        <w:rPr>
          <w:rFonts w:ascii="Arial" w:hAnsi="Arial" w:cs="Arial"/>
          <w:sz w:val="20"/>
          <w:szCs w:val="20"/>
          <w:lang w:val="pt-PT"/>
        </w:rPr>
        <w:t xml:space="preserve">pedido de </w:t>
      </w:r>
      <w:r w:rsidR="0045215C">
        <w:rPr>
          <w:rFonts w:ascii="Arial" w:hAnsi="Arial" w:cs="Arial"/>
          <w:sz w:val="20"/>
          <w:szCs w:val="20"/>
          <w:lang w:val="pt-PT"/>
        </w:rPr>
        <w:t>C</w:t>
      </w:r>
      <w:r w:rsidRPr="00BC37B1">
        <w:rPr>
          <w:rFonts w:ascii="Arial" w:hAnsi="Arial" w:cs="Arial"/>
          <w:sz w:val="20"/>
          <w:szCs w:val="20"/>
          <w:lang w:val="pt-PT"/>
        </w:rPr>
        <w:t>redenciamento do Centro Universitário São Camilo</w:t>
      </w:r>
      <w:r w:rsidR="0045215C">
        <w:rPr>
          <w:rFonts w:ascii="Arial" w:hAnsi="Arial" w:cs="Arial"/>
          <w:sz w:val="20"/>
          <w:szCs w:val="20"/>
          <w:lang w:val="pt-PT"/>
        </w:rPr>
        <w:t>,</w:t>
      </w:r>
      <w:r w:rsidRPr="00BC37B1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 xml:space="preserve">para </w:t>
      </w:r>
      <w:r w:rsidR="0048668A" w:rsidRPr="0048668A">
        <w:rPr>
          <w:rFonts w:ascii="Arial" w:hAnsi="Arial" w:cs="Arial"/>
          <w:sz w:val="20"/>
          <w:szCs w:val="20"/>
          <w:lang w:val="pt-PT"/>
        </w:rPr>
        <w:t>emissão</w:t>
      </w:r>
      <w:r>
        <w:rPr>
          <w:rFonts w:ascii="Arial" w:hAnsi="Arial" w:cs="Arial"/>
          <w:sz w:val="20"/>
          <w:szCs w:val="20"/>
          <w:lang w:val="pt-PT"/>
        </w:rPr>
        <w:t xml:space="preserve"> de </w:t>
      </w:r>
      <w:r w:rsidR="0045215C">
        <w:rPr>
          <w:rFonts w:ascii="Arial" w:hAnsi="Arial" w:cs="Arial"/>
          <w:sz w:val="20"/>
          <w:szCs w:val="20"/>
          <w:lang w:val="pt-PT"/>
        </w:rPr>
        <w:t>P</w:t>
      </w:r>
      <w:r>
        <w:rPr>
          <w:rFonts w:ascii="Arial" w:hAnsi="Arial" w:cs="Arial"/>
          <w:sz w:val="20"/>
          <w:szCs w:val="20"/>
          <w:lang w:val="pt-PT"/>
        </w:rPr>
        <w:t xml:space="preserve">areceres </w:t>
      </w:r>
      <w:r w:rsidR="0045215C">
        <w:rPr>
          <w:rFonts w:ascii="Arial" w:hAnsi="Arial" w:cs="Arial"/>
          <w:sz w:val="20"/>
          <w:szCs w:val="20"/>
          <w:lang w:val="pt-PT"/>
        </w:rPr>
        <w:t>T</w:t>
      </w:r>
      <w:r>
        <w:rPr>
          <w:rFonts w:ascii="Arial" w:hAnsi="Arial" w:cs="Arial"/>
          <w:sz w:val="20"/>
          <w:szCs w:val="20"/>
          <w:lang w:val="pt-PT"/>
        </w:rPr>
        <w:t>écnicos, para cursos de educação prof</w:t>
      </w:r>
      <w:r w:rsidR="00E445ED">
        <w:rPr>
          <w:rFonts w:ascii="Arial" w:hAnsi="Arial" w:cs="Arial"/>
          <w:sz w:val="20"/>
          <w:szCs w:val="20"/>
          <w:lang w:val="pt-PT"/>
        </w:rPr>
        <w:t xml:space="preserve">issional técnica de nível médio do eixo tecnológico </w:t>
      </w:r>
      <w:r w:rsidR="0045215C">
        <w:rPr>
          <w:rFonts w:ascii="Arial" w:hAnsi="Arial" w:cs="Arial"/>
          <w:sz w:val="20"/>
          <w:szCs w:val="20"/>
          <w:lang w:val="pt-PT"/>
        </w:rPr>
        <w:t>A</w:t>
      </w:r>
      <w:r w:rsidR="00E445ED">
        <w:rPr>
          <w:rFonts w:ascii="Arial" w:hAnsi="Arial" w:cs="Arial"/>
          <w:sz w:val="20"/>
          <w:szCs w:val="20"/>
          <w:lang w:val="pt-PT"/>
        </w:rPr>
        <w:t xml:space="preserve">mbiente e </w:t>
      </w:r>
      <w:r w:rsidR="0045215C">
        <w:rPr>
          <w:rFonts w:ascii="Arial" w:hAnsi="Arial" w:cs="Arial"/>
          <w:sz w:val="20"/>
          <w:szCs w:val="20"/>
          <w:lang w:val="pt-PT"/>
        </w:rPr>
        <w:t>S</w:t>
      </w:r>
      <w:r w:rsidR="00E445ED">
        <w:rPr>
          <w:rFonts w:ascii="Arial" w:hAnsi="Arial" w:cs="Arial"/>
          <w:sz w:val="20"/>
          <w:szCs w:val="20"/>
          <w:lang w:val="pt-PT"/>
        </w:rPr>
        <w:t>aúde</w:t>
      </w:r>
      <w:r w:rsidR="0033174D">
        <w:rPr>
          <w:rFonts w:ascii="Arial" w:hAnsi="Arial" w:cs="Arial"/>
          <w:sz w:val="20"/>
          <w:szCs w:val="20"/>
          <w:lang w:val="pt-PT"/>
        </w:rPr>
        <w:t>.</w:t>
      </w:r>
    </w:p>
    <w:p w:rsidR="00A16665" w:rsidRPr="00EF3B1E" w:rsidRDefault="00A16665" w:rsidP="0033174D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  <w:r w:rsidRPr="00EF3B1E">
        <w:rPr>
          <w:rFonts w:ascii="Arial" w:hAnsi="Arial" w:cs="Arial"/>
          <w:b/>
          <w:sz w:val="20"/>
          <w:szCs w:val="20"/>
          <w:lang w:val="pt-PT"/>
        </w:rPr>
        <w:t>2.2</w:t>
      </w:r>
      <w:r w:rsidRPr="00EF3B1E">
        <w:rPr>
          <w:rFonts w:ascii="Arial" w:hAnsi="Arial" w:cs="Arial"/>
          <w:sz w:val="20"/>
          <w:szCs w:val="20"/>
          <w:lang w:val="pt-PT"/>
        </w:rPr>
        <w:t xml:space="preserve"> Nos termos da Indicação CEE </w:t>
      </w:r>
      <w:r w:rsidR="00770140">
        <w:rPr>
          <w:rFonts w:ascii="Arial" w:hAnsi="Arial" w:cs="Arial"/>
          <w:sz w:val="20"/>
          <w:szCs w:val="20"/>
          <w:lang w:val="pt-PT"/>
        </w:rPr>
        <w:t>N</w:t>
      </w:r>
      <w:r w:rsidRPr="00EF3B1E">
        <w:rPr>
          <w:rFonts w:ascii="Arial" w:hAnsi="Arial" w:cs="Arial"/>
          <w:sz w:val="20"/>
          <w:szCs w:val="20"/>
          <w:lang w:val="pt-PT"/>
        </w:rPr>
        <w:t>º 108/11</w:t>
      </w:r>
      <w:r w:rsidR="0045215C">
        <w:rPr>
          <w:rFonts w:ascii="Arial" w:hAnsi="Arial" w:cs="Arial"/>
          <w:sz w:val="20"/>
          <w:szCs w:val="20"/>
          <w:lang w:val="pt-PT"/>
        </w:rPr>
        <w:t>,</w:t>
      </w:r>
      <w:r w:rsidRPr="00EF3B1E">
        <w:rPr>
          <w:rFonts w:ascii="Arial" w:hAnsi="Arial" w:cs="Arial"/>
          <w:sz w:val="20"/>
          <w:szCs w:val="20"/>
          <w:lang w:val="pt-PT"/>
        </w:rPr>
        <w:t xml:space="preserve"> deverá </w:t>
      </w:r>
      <w:r w:rsidR="00EF3B1E" w:rsidRPr="00EF3B1E">
        <w:rPr>
          <w:rFonts w:ascii="Arial" w:hAnsi="Arial" w:cs="Arial"/>
          <w:sz w:val="20"/>
          <w:szCs w:val="20"/>
          <w:lang w:val="pt-PT"/>
        </w:rPr>
        <w:t xml:space="preserve">ser </w:t>
      </w:r>
      <w:r w:rsidRPr="00EF3B1E">
        <w:rPr>
          <w:rFonts w:ascii="Arial" w:hAnsi="Arial" w:cs="Arial"/>
          <w:sz w:val="20"/>
          <w:szCs w:val="20"/>
          <w:lang w:val="pt-PT"/>
        </w:rPr>
        <w:t>assina</w:t>
      </w:r>
      <w:r w:rsidR="00EF3B1E" w:rsidRPr="00EF3B1E">
        <w:rPr>
          <w:rFonts w:ascii="Arial" w:hAnsi="Arial" w:cs="Arial"/>
          <w:sz w:val="20"/>
          <w:szCs w:val="20"/>
          <w:lang w:val="pt-PT"/>
        </w:rPr>
        <w:t>do</w:t>
      </w:r>
      <w:r w:rsidRPr="00EF3B1E">
        <w:rPr>
          <w:rFonts w:ascii="Arial" w:hAnsi="Arial" w:cs="Arial"/>
          <w:sz w:val="20"/>
          <w:szCs w:val="20"/>
          <w:lang w:val="pt-PT"/>
        </w:rPr>
        <w:t xml:space="preserve"> </w:t>
      </w:r>
      <w:r w:rsidR="00A035B5">
        <w:rPr>
          <w:rFonts w:ascii="Arial" w:hAnsi="Arial" w:cs="Arial"/>
          <w:sz w:val="20"/>
          <w:szCs w:val="20"/>
          <w:lang w:val="pt-PT"/>
        </w:rPr>
        <w:t>termo</w:t>
      </w:r>
      <w:r w:rsidRPr="00EF3B1E">
        <w:rPr>
          <w:rFonts w:ascii="Arial" w:hAnsi="Arial" w:cs="Arial"/>
          <w:sz w:val="20"/>
          <w:szCs w:val="20"/>
          <w:lang w:val="pt-PT"/>
        </w:rPr>
        <w:t xml:space="preserve"> de cooperação com este Colegiado para que possa ser viabilizado e forma</w:t>
      </w:r>
      <w:r w:rsidR="0033174D" w:rsidRPr="00EF3B1E">
        <w:rPr>
          <w:rFonts w:ascii="Arial" w:hAnsi="Arial" w:cs="Arial"/>
          <w:sz w:val="20"/>
          <w:szCs w:val="20"/>
          <w:lang w:val="pt-PT"/>
        </w:rPr>
        <w:t>lizado o credenciamento</w:t>
      </w:r>
      <w:r w:rsidRPr="00EF3B1E">
        <w:rPr>
          <w:rFonts w:ascii="Arial" w:hAnsi="Arial" w:cs="Arial"/>
          <w:sz w:val="20"/>
          <w:szCs w:val="20"/>
          <w:lang w:val="pt-PT"/>
        </w:rPr>
        <w:t>.</w:t>
      </w:r>
    </w:p>
    <w:p w:rsidR="009540FD" w:rsidRDefault="009540FD" w:rsidP="009540FD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94AA3">
        <w:rPr>
          <w:rFonts w:ascii="Arial" w:hAnsi="Arial" w:cs="Arial"/>
          <w:b/>
          <w:sz w:val="20"/>
          <w:szCs w:val="20"/>
          <w:lang w:val="pt-PT"/>
        </w:rPr>
        <w:t>2.3</w:t>
      </w:r>
      <w:r>
        <w:rPr>
          <w:rFonts w:ascii="Arial" w:hAnsi="Arial" w:cs="Arial"/>
          <w:sz w:val="20"/>
          <w:szCs w:val="20"/>
          <w:lang w:val="pt-PT"/>
        </w:rPr>
        <w:t xml:space="preserve"> Envie-se cópia deste </w:t>
      </w:r>
      <w:r w:rsidR="00770140">
        <w:rPr>
          <w:rFonts w:ascii="Arial" w:hAnsi="Arial" w:cs="Arial"/>
          <w:sz w:val="20"/>
          <w:szCs w:val="20"/>
          <w:lang w:val="pt-PT"/>
        </w:rPr>
        <w:t>P</w:t>
      </w:r>
      <w:r>
        <w:rPr>
          <w:rFonts w:ascii="Arial" w:hAnsi="Arial" w:cs="Arial"/>
          <w:sz w:val="20"/>
          <w:szCs w:val="20"/>
          <w:lang w:val="pt-PT"/>
        </w:rPr>
        <w:t xml:space="preserve">arecer à </w:t>
      </w:r>
      <w:r w:rsidR="00770140">
        <w:rPr>
          <w:rFonts w:ascii="Arial" w:hAnsi="Arial" w:cs="Arial"/>
          <w:sz w:val="20"/>
          <w:szCs w:val="20"/>
          <w:lang w:val="pt-PT"/>
        </w:rPr>
        <w:t>I</w:t>
      </w:r>
      <w:r>
        <w:rPr>
          <w:rFonts w:ascii="Arial" w:hAnsi="Arial" w:cs="Arial"/>
          <w:sz w:val="20"/>
          <w:szCs w:val="20"/>
          <w:lang w:val="pt-PT"/>
        </w:rPr>
        <w:t xml:space="preserve">nstituição </w:t>
      </w:r>
      <w:r>
        <w:rPr>
          <w:rFonts w:ascii="Arial" w:hAnsi="Arial" w:cs="Arial"/>
          <w:sz w:val="20"/>
          <w:szCs w:val="20"/>
        </w:rPr>
        <w:t>interessada</w:t>
      </w:r>
      <w:r w:rsidR="0045215C">
        <w:rPr>
          <w:rFonts w:ascii="Arial" w:hAnsi="Arial" w:cs="Arial"/>
          <w:sz w:val="20"/>
          <w:szCs w:val="20"/>
        </w:rPr>
        <w:t>, à</w:t>
      </w:r>
      <w:r w:rsidR="00770140" w:rsidRPr="001424B5">
        <w:rPr>
          <w:rFonts w:ascii="Arial" w:hAnsi="Arial" w:cs="Arial"/>
          <w:sz w:val="20"/>
          <w:szCs w:val="20"/>
        </w:rPr>
        <w:t xml:space="preserve"> Coordenadoria de Gestão da Educação Básica/CGEB</w:t>
      </w:r>
      <w:r w:rsidR="00770140">
        <w:rPr>
          <w:rFonts w:ascii="Arial" w:hAnsi="Arial" w:cs="Arial"/>
          <w:sz w:val="20"/>
          <w:szCs w:val="20"/>
        </w:rPr>
        <w:t>, a todas as Diretorias de Ensino e às demais Instituições credenciadas, nos termos da Deliberação CEE Nº 105/11.</w:t>
      </w:r>
    </w:p>
    <w:p w:rsidR="009540FD" w:rsidRPr="00EF3B1E" w:rsidRDefault="009540FD" w:rsidP="00770140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EF3B1E">
        <w:rPr>
          <w:rFonts w:ascii="Arial" w:hAnsi="Arial" w:cs="Arial"/>
          <w:sz w:val="20"/>
          <w:szCs w:val="20"/>
          <w:lang w:val="pt-PT"/>
        </w:rPr>
        <w:t xml:space="preserve">São Paulo, </w:t>
      </w:r>
      <w:r w:rsidR="001D3F99" w:rsidRPr="00EF3B1E">
        <w:rPr>
          <w:rFonts w:ascii="Arial" w:hAnsi="Arial" w:cs="Arial"/>
          <w:sz w:val="20"/>
          <w:szCs w:val="20"/>
          <w:lang w:val="pt-PT"/>
        </w:rPr>
        <w:t>03</w:t>
      </w:r>
      <w:r w:rsidRPr="00EF3B1E">
        <w:rPr>
          <w:rFonts w:ascii="Arial" w:hAnsi="Arial" w:cs="Arial"/>
          <w:sz w:val="20"/>
          <w:szCs w:val="20"/>
          <w:lang w:val="pt-PT"/>
        </w:rPr>
        <w:t xml:space="preserve"> de </w:t>
      </w:r>
      <w:r w:rsidR="001D3F99" w:rsidRPr="00EF3B1E">
        <w:rPr>
          <w:rFonts w:ascii="Arial" w:hAnsi="Arial" w:cs="Arial"/>
          <w:sz w:val="20"/>
          <w:szCs w:val="20"/>
          <w:lang w:val="pt-PT"/>
        </w:rPr>
        <w:t>outubro</w:t>
      </w:r>
      <w:r w:rsidRPr="00EF3B1E">
        <w:rPr>
          <w:rFonts w:ascii="Arial" w:hAnsi="Arial" w:cs="Arial"/>
          <w:sz w:val="20"/>
          <w:szCs w:val="20"/>
          <w:lang w:val="pt-PT"/>
        </w:rPr>
        <w:t xml:space="preserve"> de 2012.</w:t>
      </w:r>
    </w:p>
    <w:p w:rsidR="009540FD" w:rsidRPr="00BC37B1" w:rsidRDefault="009540FD" w:rsidP="009540FD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</w:p>
    <w:p w:rsidR="009540FD" w:rsidRPr="00793855" w:rsidRDefault="009540FD" w:rsidP="009540FD">
      <w:pPr>
        <w:spacing w:after="0" w:line="360" w:lineRule="auto"/>
        <w:jc w:val="center"/>
        <w:rPr>
          <w:rFonts w:ascii="Arial" w:hAnsi="Arial"/>
          <w:b/>
        </w:rPr>
      </w:pPr>
      <w:r w:rsidRPr="00793855">
        <w:rPr>
          <w:rFonts w:ascii="Arial" w:hAnsi="Arial"/>
          <w:b/>
        </w:rPr>
        <w:t xml:space="preserve">a) Cons.° Walter </w:t>
      </w:r>
      <w:proofErr w:type="spellStart"/>
      <w:r w:rsidRPr="00793855">
        <w:rPr>
          <w:rFonts w:ascii="Arial" w:hAnsi="Arial"/>
          <w:b/>
        </w:rPr>
        <w:t>Vicioni</w:t>
      </w:r>
      <w:proofErr w:type="spellEnd"/>
      <w:r w:rsidRPr="00793855">
        <w:rPr>
          <w:rFonts w:ascii="Arial" w:hAnsi="Arial"/>
          <w:b/>
        </w:rPr>
        <w:t xml:space="preserve"> Gonçalves</w:t>
      </w:r>
    </w:p>
    <w:p w:rsidR="008C0478" w:rsidRPr="00655DBC" w:rsidRDefault="009540FD" w:rsidP="00770140">
      <w:pPr>
        <w:spacing w:after="0" w:line="360" w:lineRule="auto"/>
        <w:jc w:val="center"/>
        <w:rPr>
          <w:rFonts w:ascii="Arial" w:hAnsi="Arial"/>
        </w:rPr>
      </w:pPr>
      <w:r w:rsidRPr="00655DBC">
        <w:rPr>
          <w:rFonts w:ascii="Arial" w:hAnsi="Arial"/>
        </w:rPr>
        <w:t>Relator</w:t>
      </w:r>
    </w:p>
    <w:p w:rsidR="004E4343" w:rsidRDefault="004E4343" w:rsidP="004E4343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3. DECISÃO DA CÂMARA</w:t>
      </w:r>
    </w:p>
    <w:p w:rsidR="004E4343" w:rsidRDefault="004E4343" w:rsidP="004E434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E4343" w:rsidRDefault="004E4343" w:rsidP="004E4343">
      <w:pPr>
        <w:pStyle w:val="Recuodecorpodetexto2"/>
        <w:ind w:firstLine="720"/>
      </w:pPr>
      <w:r>
        <w:t>A Câmara de Educação Básica adota como seu Parecer, o Voto do Relator.</w:t>
      </w:r>
    </w:p>
    <w:p w:rsidR="00DB0157" w:rsidRDefault="00DB0157" w:rsidP="004E4343">
      <w:pPr>
        <w:pStyle w:val="Recuodecorpodetexto2"/>
        <w:ind w:firstLine="720"/>
      </w:pPr>
      <w:r>
        <w:t xml:space="preserve">O Conselheiro Antônio Celso </w:t>
      </w:r>
      <w:proofErr w:type="spellStart"/>
      <w:r>
        <w:t>Pasquini</w:t>
      </w:r>
      <w:proofErr w:type="spellEnd"/>
      <w:r>
        <w:t xml:space="preserve"> </w:t>
      </w:r>
      <w:r w:rsidRPr="00DB0157">
        <w:rPr>
          <w:i/>
        </w:rPr>
        <w:t xml:space="preserve">“Ad </w:t>
      </w:r>
      <w:proofErr w:type="spellStart"/>
      <w:r w:rsidRPr="00DB0157">
        <w:rPr>
          <w:i/>
        </w:rPr>
        <w:t>Hoc</w:t>
      </w:r>
      <w:proofErr w:type="spellEnd"/>
      <w:r w:rsidRPr="00DB0157">
        <w:rPr>
          <w:i/>
        </w:rPr>
        <w:t>”</w:t>
      </w:r>
      <w:r>
        <w:t xml:space="preserve"> absteve-se de votar.</w:t>
      </w:r>
    </w:p>
    <w:p w:rsidR="004E4343" w:rsidRDefault="004E4343" w:rsidP="004E4343">
      <w:pPr>
        <w:pStyle w:val="Recuodecorpodetexto2"/>
        <w:ind w:firstLine="720"/>
      </w:pPr>
      <w:r>
        <w:t xml:space="preserve">Presentes os Conselheiros: Antônio Carlos das Neves, </w:t>
      </w:r>
      <w:r w:rsidR="00026F74">
        <w:t xml:space="preserve">Antônio Celso </w:t>
      </w:r>
      <w:proofErr w:type="spellStart"/>
      <w:r w:rsidR="00026F74">
        <w:t>Pasquini</w:t>
      </w:r>
      <w:proofErr w:type="spellEnd"/>
      <w:r w:rsidR="00026F74">
        <w:t xml:space="preserve"> </w:t>
      </w:r>
      <w:r w:rsidR="00026F74" w:rsidRPr="00026F74">
        <w:rPr>
          <w:i/>
        </w:rPr>
        <w:t xml:space="preserve">“Ad </w:t>
      </w:r>
      <w:proofErr w:type="spellStart"/>
      <w:r w:rsidR="00026F74" w:rsidRPr="00026F74">
        <w:rPr>
          <w:i/>
        </w:rPr>
        <w:t>Hoc</w:t>
      </w:r>
      <w:proofErr w:type="spellEnd"/>
      <w:r w:rsidR="00026F74" w:rsidRPr="00026F74">
        <w:rPr>
          <w:i/>
        </w:rPr>
        <w:t>”</w:t>
      </w:r>
      <w:r w:rsidR="00026F74">
        <w:t>,</w:t>
      </w:r>
      <w:r>
        <w:t xml:space="preserve"> </w:t>
      </w:r>
      <w:r w:rsidR="00026F74">
        <w:t xml:space="preserve">Márcio </w:t>
      </w:r>
      <w:proofErr w:type="spellStart"/>
      <w:r w:rsidR="00026F74">
        <w:t>Cardim</w:t>
      </w:r>
      <w:proofErr w:type="spellEnd"/>
      <w:r w:rsidR="00026F74">
        <w:t xml:space="preserve">, </w:t>
      </w:r>
      <w:r>
        <w:t>Maria Lúcia Franco Montoro Jens</w:t>
      </w:r>
      <w:r w:rsidR="00026F74">
        <w:t>, Mauro de Salles Aguiar, Sérgio Tiezzi Júnior</w:t>
      </w:r>
      <w:r>
        <w:t xml:space="preserve"> e Walter </w:t>
      </w:r>
      <w:proofErr w:type="spellStart"/>
      <w:r>
        <w:t>Vicioni</w:t>
      </w:r>
      <w:proofErr w:type="spellEnd"/>
      <w:r>
        <w:t xml:space="preserve"> Gonçalves.</w:t>
      </w:r>
    </w:p>
    <w:p w:rsidR="004E4343" w:rsidRDefault="004E4343" w:rsidP="004E4343">
      <w:pPr>
        <w:pStyle w:val="P3"/>
        <w:spacing w:before="120" w:after="120"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Sala da Câmara de Educação Básica, em </w:t>
      </w:r>
      <w:r w:rsidR="00C1370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 de outubro de 2012.</w:t>
      </w:r>
    </w:p>
    <w:p w:rsidR="004E4343" w:rsidRDefault="004E4343" w:rsidP="004E4343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026F74" w:rsidRPr="00A5364C" w:rsidRDefault="00026F74" w:rsidP="00026F74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A5364C">
        <w:rPr>
          <w:rFonts w:ascii="Arial" w:hAnsi="Arial" w:cs="Arial"/>
          <w:b/>
          <w:bCs/>
          <w:i/>
          <w:iCs/>
        </w:rPr>
        <w:t>a) Cons.ª Maria Lúcia Franco Montoro Jens</w:t>
      </w:r>
    </w:p>
    <w:p w:rsidR="00026F74" w:rsidRPr="00A5364C" w:rsidRDefault="00026F74" w:rsidP="00026F74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proofErr w:type="gramStart"/>
      <w:r w:rsidRPr="00A5364C">
        <w:rPr>
          <w:rFonts w:ascii="Arial" w:hAnsi="Arial" w:cs="Arial"/>
          <w:b/>
        </w:rPr>
        <w:t>em</w:t>
      </w:r>
      <w:proofErr w:type="gramEnd"/>
      <w:r w:rsidRPr="00A5364C">
        <w:rPr>
          <w:rFonts w:ascii="Arial" w:hAnsi="Arial" w:cs="Arial"/>
          <w:b/>
          <w:bCs/>
          <w:i/>
          <w:iCs/>
        </w:rPr>
        <w:t xml:space="preserve"> exercício da Presidência nos termos do artigo 13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5364C">
        <w:rPr>
          <w:rFonts w:ascii="Arial" w:hAnsi="Arial" w:cs="Arial"/>
          <w:b/>
          <w:bCs/>
          <w:i/>
          <w:iCs/>
        </w:rPr>
        <w:t>§ 3º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5364C">
        <w:rPr>
          <w:rFonts w:ascii="Arial" w:hAnsi="Arial" w:cs="Arial"/>
          <w:b/>
          <w:bCs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R</w:t>
      </w:r>
      <w:r w:rsidRPr="00A5364C">
        <w:rPr>
          <w:rFonts w:ascii="Arial" w:hAnsi="Arial" w:cs="Arial"/>
          <w:b/>
          <w:bCs/>
          <w:i/>
          <w:iCs/>
        </w:rPr>
        <w:t>egimento do CEE</w:t>
      </w:r>
    </w:p>
    <w:p w:rsidR="004E4343" w:rsidRDefault="004E4343" w:rsidP="004E4343">
      <w:pPr>
        <w:pStyle w:val="Cabealho"/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E4343" w:rsidRDefault="004E4343" w:rsidP="004E4343">
      <w:pPr>
        <w:pStyle w:val="Cabealho"/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 w:cs="Arial"/>
          <w:sz w:val="24"/>
        </w:rPr>
      </w:pPr>
    </w:p>
    <w:p w:rsidR="00655DBC" w:rsidRPr="00655DBC" w:rsidRDefault="00655DBC" w:rsidP="00655DBC">
      <w:pPr>
        <w:pStyle w:val="Ttulo5"/>
        <w:rPr>
          <w:rFonts w:ascii="Arial" w:hAnsi="Arial" w:cs="Arial"/>
          <w:b/>
          <w:color w:val="auto"/>
        </w:rPr>
      </w:pPr>
      <w:r w:rsidRPr="00655DBC">
        <w:rPr>
          <w:rFonts w:ascii="Arial" w:hAnsi="Arial" w:cs="Arial"/>
          <w:b/>
          <w:color w:val="auto"/>
        </w:rPr>
        <w:t>DELIBERAÇÃO PLENÁRIA</w:t>
      </w:r>
    </w:p>
    <w:p w:rsidR="00655DBC" w:rsidRDefault="00655DBC" w:rsidP="00655DBC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 Básica, nos termos do Voto do Relator.</w:t>
      </w:r>
    </w:p>
    <w:p w:rsidR="00D57FFB" w:rsidRPr="00D57FFB" w:rsidRDefault="00D57FFB" w:rsidP="00655DBC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D57FFB">
        <w:rPr>
          <w:rFonts w:ascii="Arial" w:hAnsi="Arial" w:cs="Arial"/>
          <w:b w:val="0"/>
          <w:i w:val="0"/>
          <w:sz w:val="20"/>
          <w:u w:val="none"/>
        </w:rPr>
        <w:t xml:space="preserve">O Conselheiro Antonio Celso </w:t>
      </w:r>
      <w:proofErr w:type="spellStart"/>
      <w:r w:rsidRPr="00D57FFB">
        <w:rPr>
          <w:rFonts w:ascii="Arial" w:hAnsi="Arial" w:cs="Arial"/>
          <w:b w:val="0"/>
          <w:i w:val="0"/>
          <w:sz w:val="20"/>
          <w:u w:val="none"/>
        </w:rPr>
        <w:t>Pasquini</w:t>
      </w:r>
      <w:proofErr w:type="spellEnd"/>
      <w:r w:rsidRPr="00D57FFB">
        <w:rPr>
          <w:rFonts w:ascii="Arial" w:hAnsi="Arial" w:cs="Arial"/>
          <w:b w:val="0"/>
          <w:i w:val="0"/>
          <w:sz w:val="20"/>
          <w:u w:val="none"/>
        </w:rPr>
        <w:t xml:space="preserve"> absteve-se de votar</w:t>
      </w:r>
    </w:p>
    <w:p w:rsidR="00655DBC" w:rsidRDefault="00655DBC" w:rsidP="00655DBC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17 de outubro de 2012.</w:t>
      </w:r>
    </w:p>
    <w:p w:rsidR="00655DBC" w:rsidRDefault="00655DBC" w:rsidP="00655DBC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655DBC" w:rsidRDefault="00655DBC" w:rsidP="00655DBC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655DBC" w:rsidRDefault="00655DBC" w:rsidP="00655DBC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Cons. João Cardoso Palma Filho</w:t>
      </w:r>
    </w:p>
    <w:p w:rsidR="00655DBC" w:rsidRPr="00655DBC" w:rsidRDefault="00655DBC" w:rsidP="00655DBC">
      <w:pPr>
        <w:pStyle w:val="Ttulo1"/>
        <w:spacing w:before="0" w:line="240" w:lineRule="auto"/>
        <w:ind w:left="2124"/>
        <w:rPr>
          <w:rFonts w:ascii="Arial" w:hAnsi="Arial" w:cs="Arial"/>
          <w:b w:val="0"/>
          <w:color w:val="auto"/>
          <w:sz w:val="20"/>
          <w:szCs w:val="20"/>
        </w:rPr>
      </w:pPr>
      <w:r w:rsidRPr="00655DBC">
        <w:rPr>
          <w:rFonts w:ascii="Arial" w:hAnsi="Arial" w:cs="Arial"/>
          <w:b w:val="0"/>
          <w:color w:val="auto"/>
          <w:sz w:val="20"/>
        </w:rPr>
        <w:t xml:space="preserve">       Vice-Presidente no exercício da Presidência</w:t>
      </w: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rPr>
          <w:rFonts w:ascii="Arial" w:hAnsi="Arial"/>
          <w:sz w:val="20"/>
          <w:szCs w:val="20"/>
        </w:rPr>
      </w:pPr>
    </w:p>
    <w:p w:rsidR="00655DBC" w:rsidRDefault="00655DBC" w:rsidP="00655DBC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B65F4B">
        <w:rPr>
          <w:rFonts w:ascii="Arial" w:hAnsi="Arial"/>
        </w:rPr>
        <w:t>436</w:t>
      </w:r>
      <w:r>
        <w:rPr>
          <w:rFonts w:ascii="Arial" w:hAnsi="Arial"/>
        </w:rPr>
        <w:t xml:space="preserve">/12   – </w:t>
      </w:r>
      <w:r w:rsidR="00B65F4B">
        <w:rPr>
          <w:rFonts w:ascii="Arial" w:hAnsi="Arial"/>
        </w:rPr>
        <w:t>Publicado no DOE em 18/10/2012  -  Seção I  -  Páginas 58/59</w:t>
      </w:r>
    </w:p>
    <w:p w:rsidR="004E4343" w:rsidRPr="00655DBC" w:rsidRDefault="004E4343" w:rsidP="00655DBC">
      <w:pPr>
        <w:spacing w:after="0" w:line="360" w:lineRule="auto"/>
        <w:rPr>
          <w:rFonts w:ascii="Arial" w:hAnsi="Arial" w:cs="Arial"/>
        </w:rPr>
      </w:pPr>
    </w:p>
    <w:sectPr w:rsidR="004E4343" w:rsidRPr="00655DBC" w:rsidSect="000B7B69">
      <w:headerReference w:type="default" r:id="rId6"/>
      <w:headerReference w:type="first" r:id="rId7"/>
      <w:pgSz w:w="11906" w:h="16838" w:code="9"/>
      <w:pgMar w:top="1418" w:right="1134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F9" w:rsidRDefault="00DB44F9">
      <w:pPr>
        <w:spacing w:after="0" w:line="240" w:lineRule="auto"/>
      </w:pPr>
      <w:r>
        <w:separator/>
      </w:r>
    </w:p>
  </w:endnote>
  <w:endnote w:type="continuationSeparator" w:id="0">
    <w:p w:rsidR="00DB44F9" w:rsidRDefault="00DB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F9" w:rsidRDefault="00DB44F9">
      <w:pPr>
        <w:spacing w:after="0" w:line="240" w:lineRule="auto"/>
      </w:pPr>
      <w:r>
        <w:separator/>
      </w:r>
    </w:p>
  </w:footnote>
  <w:footnote w:type="continuationSeparator" w:id="0">
    <w:p w:rsidR="00DB44F9" w:rsidRDefault="00DB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A8" w:rsidRDefault="001B3043">
    <w:pPr>
      <w:pStyle w:val="Cabealho"/>
      <w:jc w:val="right"/>
    </w:pPr>
    <w:r>
      <w:fldChar w:fldCharType="begin"/>
    </w:r>
    <w:r w:rsidR="003404A8">
      <w:instrText xml:space="preserve"> PAGE   \* MERGEFORMAT </w:instrText>
    </w:r>
    <w:r>
      <w:fldChar w:fldCharType="separate"/>
    </w:r>
    <w:r w:rsidR="00B65F4B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3404A8">
      <w:tc>
        <w:tcPr>
          <w:tcW w:w="1384" w:type="dxa"/>
        </w:tcPr>
        <w:p w:rsidR="003404A8" w:rsidRDefault="0077014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3404A8" w:rsidRDefault="003404A8">
          <w:pPr>
            <w:pStyle w:val="Cabealho"/>
            <w:rPr>
              <w:sz w:val="24"/>
              <w:szCs w:val="24"/>
            </w:rPr>
          </w:pPr>
        </w:p>
        <w:p w:rsidR="003404A8" w:rsidRDefault="003404A8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3404A8" w:rsidRDefault="003404A8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3404A8" w:rsidRDefault="003404A8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3404A8" w:rsidRDefault="003404A8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3404A8" w:rsidRDefault="003404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BB1A61"/>
    <w:rsid w:val="00013652"/>
    <w:rsid w:val="00026F74"/>
    <w:rsid w:val="00044433"/>
    <w:rsid w:val="000B7B69"/>
    <w:rsid w:val="00132C56"/>
    <w:rsid w:val="001934D8"/>
    <w:rsid w:val="001B3043"/>
    <w:rsid w:val="001D3F99"/>
    <w:rsid w:val="001F38BF"/>
    <w:rsid w:val="002641F4"/>
    <w:rsid w:val="0033174D"/>
    <w:rsid w:val="003404A8"/>
    <w:rsid w:val="00421739"/>
    <w:rsid w:val="0045053F"/>
    <w:rsid w:val="0045215C"/>
    <w:rsid w:val="00482683"/>
    <w:rsid w:val="004852EB"/>
    <w:rsid w:val="0048668A"/>
    <w:rsid w:val="004D2890"/>
    <w:rsid w:val="004E4343"/>
    <w:rsid w:val="00535260"/>
    <w:rsid w:val="005D7A34"/>
    <w:rsid w:val="00655DBC"/>
    <w:rsid w:val="006C4F63"/>
    <w:rsid w:val="00770140"/>
    <w:rsid w:val="00784E7A"/>
    <w:rsid w:val="00866A4D"/>
    <w:rsid w:val="00885EAA"/>
    <w:rsid w:val="008C0478"/>
    <w:rsid w:val="009540FD"/>
    <w:rsid w:val="00964282"/>
    <w:rsid w:val="009A4EA9"/>
    <w:rsid w:val="00A035B5"/>
    <w:rsid w:val="00A16665"/>
    <w:rsid w:val="00AE1FEF"/>
    <w:rsid w:val="00AF4DA3"/>
    <w:rsid w:val="00B04EEF"/>
    <w:rsid w:val="00B2038F"/>
    <w:rsid w:val="00B3073C"/>
    <w:rsid w:val="00B538E2"/>
    <w:rsid w:val="00B65F4B"/>
    <w:rsid w:val="00BA4240"/>
    <w:rsid w:val="00BA4F24"/>
    <w:rsid w:val="00BB1A61"/>
    <w:rsid w:val="00C13703"/>
    <w:rsid w:val="00C37F27"/>
    <w:rsid w:val="00C5431E"/>
    <w:rsid w:val="00C8695D"/>
    <w:rsid w:val="00D02911"/>
    <w:rsid w:val="00D3312F"/>
    <w:rsid w:val="00D57FFB"/>
    <w:rsid w:val="00DB0157"/>
    <w:rsid w:val="00DB44F9"/>
    <w:rsid w:val="00DC6B2D"/>
    <w:rsid w:val="00E445ED"/>
    <w:rsid w:val="00E459E5"/>
    <w:rsid w:val="00E943B1"/>
    <w:rsid w:val="00EF3B1E"/>
    <w:rsid w:val="00F8258E"/>
    <w:rsid w:val="00FC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E4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5D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9540F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9540F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59E5"/>
    <w:rPr>
      <w:rFonts w:ascii="Tahoma" w:eastAsia="Calibr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4E4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4E4343"/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uiPriority w:val="99"/>
    <w:rsid w:val="004E4343"/>
    <w:pPr>
      <w:spacing w:after="240" w:line="360" w:lineRule="exact"/>
      <w:ind w:firstLine="2880"/>
      <w:jc w:val="both"/>
    </w:pPr>
    <w:rPr>
      <w:rFonts w:ascii="Courier" w:hAnsi="Courier" w:cs="Courier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E4343"/>
    <w:pPr>
      <w:spacing w:after="0" w:line="360" w:lineRule="auto"/>
      <w:ind w:firstLine="2835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E4343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4E4343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655DB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P2">
    <w:name w:val="P2"/>
    <w:rsid w:val="00655DBC"/>
    <w:rPr>
      <w:rFonts w:ascii="Courier" w:hAnsi="Courier"/>
      <w:b/>
      <w:i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1049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CEE</vt:lpstr>
    </vt:vector>
  </TitlesOfParts>
  <Company>SESI SENAI - SP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CEE</dc:title>
  <dc:creator>sn67442</dc:creator>
  <cp:lastModifiedBy>marilice.tavares</cp:lastModifiedBy>
  <cp:revision>12</cp:revision>
  <cp:lastPrinted>2012-10-10T13:38:00Z</cp:lastPrinted>
  <dcterms:created xsi:type="dcterms:W3CDTF">2012-10-01T11:17:00Z</dcterms:created>
  <dcterms:modified xsi:type="dcterms:W3CDTF">2012-10-18T12:05:00Z</dcterms:modified>
</cp:coreProperties>
</file>