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32"/>
    <w:bookmarkStart w:id="1" w:name="OLE_LINK4"/>
    <w:bookmarkStart w:id="2" w:name="OLE_LINK13"/>
    <w:bookmarkStart w:id="3" w:name="OLE_LINK14"/>
    <w:bookmarkStart w:id="4" w:name="OLE_LINK8"/>
    <w:bookmarkStart w:id="5" w:name="OLE_LINK12"/>
    <w:p w:rsidR="00526AC5" w:rsidRDefault="00526AC5" w:rsidP="00526AC5">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47860188" r:id="rId8"/>
        </w:object>
      </w:r>
      <w:r>
        <w:rPr>
          <w:rFonts w:ascii="Arial" w:hAnsi="Arial"/>
        </w:rPr>
        <w:t xml:space="preserve">         </w:t>
      </w:r>
      <w:r>
        <w:rPr>
          <w:rFonts w:ascii="Arial" w:hAnsi="Arial"/>
          <w:b/>
          <w:sz w:val="26"/>
        </w:rPr>
        <w:t>CONSELHO ESTADUAL DE EDUCAÇÃO</w:t>
      </w:r>
    </w:p>
    <w:p w:rsidR="00526AC5" w:rsidRPr="00526AC5" w:rsidRDefault="00526AC5" w:rsidP="00526AC5">
      <w:pPr>
        <w:jc w:val="center"/>
        <w:rPr>
          <w:rFonts w:ascii="Arial" w:hAnsi="Arial"/>
          <w:sz w:val="20"/>
          <w:szCs w:val="20"/>
        </w:rPr>
      </w:pPr>
      <w:r w:rsidRPr="00526AC5">
        <w:rPr>
          <w:rFonts w:ascii="Arial" w:hAnsi="Arial"/>
          <w:sz w:val="20"/>
          <w:szCs w:val="20"/>
        </w:rPr>
        <w:t>PRAÇA DA REPÚBLICA, 53 - FONE: 3255-2044</w:t>
      </w:r>
    </w:p>
    <w:p w:rsidR="00526AC5" w:rsidRPr="00526AC5" w:rsidRDefault="00526AC5" w:rsidP="00526AC5">
      <w:pPr>
        <w:jc w:val="center"/>
        <w:rPr>
          <w:rFonts w:ascii="Arial" w:hAnsi="Arial"/>
          <w:sz w:val="20"/>
          <w:szCs w:val="20"/>
        </w:rPr>
      </w:pPr>
      <w:r w:rsidRPr="00526AC5">
        <w:rPr>
          <w:rFonts w:ascii="Arial" w:hAnsi="Arial"/>
          <w:sz w:val="20"/>
          <w:szCs w:val="20"/>
        </w:rPr>
        <w:t>CEP: 01045-903 - FAX: Nº 3231-1518</w:t>
      </w:r>
    </w:p>
    <w:p w:rsidR="00526AC5" w:rsidRDefault="00526AC5" w:rsidP="00526AC5">
      <w:pPr>
        <w:rPr>
          <w:rFonts w:ascii="Arial" w:hAnsi="Arial"/>
          <w:b/>
        </w:rPr>
      </w:pPr>
    </w:p>
    <w:p w:rsidR="006B5B90" w:rsidRDefault="006B5B90" w:rsidP="00526AC5">
      <w:pPr>
        <w:rPr>
          <w:rFonts w:ascii="Arial" w:hAnsi="Arial"/>
          <w:b/>
        </w:rPr>
      </w:pPr>
    </w:p>
    <w:p w:rsidR="00526AC5" w:rsidRDefault="00526AC5" w:rsidP="00526AC5">
      <w:pPr>
        <w:rPr>
          <w:rFonts w:ascii="Arial" w:hAnsi="Arial"/>
          <w:b/>
        </w:rPr>
      </w:pPr>
    </w:p>
    <w:p w:rsidR="00526AC5" w:rsidRDefault="00526AC5" w:rsidP="00526AC5">
      <w:pPr>
        <w:rPr>
          <w:rFonts w:ascii="Arial" w:hAnsi="Arial"/>
        </w:rPr>
      </w:pPr>
      <w:r>
        <w:rPr>
          <w:rFonts w:ascii="Arial" w:hAnsi="Arial"/>
        </w:rPr>
        <w:t xml:space="preserve">PROCESSO CEE </w:t>
      </w:r>
      <w:proofErr w:type="gramStart"/>
      <w:r>
        <w:rPr>
          <w:rFonts w:ascii="Arial" w:hAnsi="Arial"/>
        </w:rPr>
        <w:t>Nº :</w:t>
      </w:r>
      <w:proofErr w:type="gramEnd"/>
      <w:r>
        <w:rPr>
          <w:rFonts w:ascii="Arial" w:hAnsi="Arial"/>
        </w:rPr>
        <w:t xml:space="preserve"> 272/2000 – </w:t>
      </w:r>
      <w:proofErr w:type="spellStart"/>
      <w:r>
        <w:rPr>
          <w:rFonts w:ascii="Arial" w:hAnsi="Arial"/>
        </w:rPr>
        <w:t>Reautuado</w:t>
      </w:r>
      <w:proofErr w:type="spellEnd"/>
      <w:r>
        <w:rPr>
          <w:rFonts w:ascii="Arial" w:hAnsi="Arial"/>
        </w:rPr>
        <w:t xml:space="preserve"> em 22/04/10</w:t>
      </w:r>
    </w:p>
    <w:p w:rsidR="00526AC5" w:rsidRDefault="00526AC5" w:rsidP="00526AC5">
      <w:pPr>
        <w:rPr>
          <w:rFonts w:ascii="Arial" w:hAnsi="Arial"/>
        </w:rPr>
      </w:pPr>
      <w:r>
        <w:rPr>
          <w:rFonts w:ascii="Arial" w:hAnsi="Arial"/>
        </w:rPr>
        <w:t>INTERESSADO</w:t>
      </w:r>
      <w:r>
        <w:rPr>
          <w:rFonts w:ascii="Arial" w:hAnsi="Arial"/>
        </w:rPr>
        <w:tab/>
      </w:r>
      <w:proofErr w:type="gramStart"/>
      <w:r>
        <w:rPr>
          <w:rFonts w:ascii="Arial" w:hAnsi="Arial"/>
        </w:rPr>
        <w:t xml:space="preserve">   :</w:t>
      </w:r>
      <w:proofErr w:type="gramEnd"/>
      <w:r>
        <w:rPr>
          <w:rFonts w:ascii="Arial" w:hAnsi="Arial"/>
        </w:rPr>
        <w:t xml:space="preserve"> Centro Estadual de Educação Tecnológica Paula Souza / </w:t>
      </w:r>
    </w:p>
    <w:p w:rsidR="00526AC5" w:rsidRDefault="00526AC5" w:rsidP="00526AC5">
      <w:pPr>
        <w:rPr>
          <w:rFonts w:ascii="Arial" w:hAnsi="Arial"/>
        </w:rPr>
      </w:pPr>
      <w:r>
        <w:rPr>
          <w:rFonts w:ascii="Arial" w:hAnsi="Arial"/>
        </w:rPr>
        <w:t xml:space="preserve">                                     FATEC de Taquaritinga</w:t>
      </w:r>
    </w:p>
    <w:p w:rsidR="00526AC5" w:rsidRDefault="00526AC5" w:rsidP="00526AC5">
      <w:pPr>
        <w:ind w:left="2340" w:hanging="2340"/>
        <w:rPr>
          <w:rFonts w:ascii="Arial" w:hAnsi="Arial"/>
        </w:rPr>
      </w:pPr>
      <w:proofErr w:type="gramStart"/>
      <w:r>
        <w:rPr>
          <w:rFonts w:ascii="Arial" w:hAnsi="Arial"/>
        </w:rPr>
        <w:t>ASSUNTO                 :</w:t>
      </w:r>
      <w:proofErr w:type="gramEnd"/>
      <w:r>
        <w:rPr>
          <w:rFonts w:ascii="Arial" w:hAnsi="Arial"/>
        </w:rPr>
        <w:t xml:space="preserve"> Adaptação ao Catálogo Nacional de Cursos Tecnológicos, </w:t>
      </w:r>
    </w:p>
    <w:p w:rsidR="00526AC5" w:rsidRDefault="00526AC5" w:rsidP="00526AC5">
      <w:pPr>
        <w:ind w:left="2340" w:hanging="2340"/>
        <w:rPr>
          <w:rFonts w:ascii="Arial" w:hAnsi="Arial"/>
        </w:rPr>
      </w:pPr>
      <w:r>
        <w:rPr>
          <w:rFonts w:ascii="Arial" w:hAnsi="Arial"/>
        </w:rPr>
        <w:t xml:space="preserve">                                    </w:t>
      </w:r>
      <w:proofErr w:type="gramStart"/>
      <w:r>
        <w:rPr>
          <w:rFonts w:ascii="Arial" w:hAnsi="Arial"/>
        </w:rPr>
        <w:t>em</w:t>
      </w:r>
      <w:proofErr w:type="gramEnd"/>
      <w:r>
        <w:rPr>
          <w:rFonts w:ascii="Arial" w:hAnsi="Arial"/>
        </w:rPr>
        <w:t xml:space="preserve"> atendimento à Deliberação CEE nº 86/2009</w:t>
      </w:r>
    </w:p>
    <w:p w:rsidR="00526AC5" w:rsidRDefault="00526AC5" w:rsidP="00526AC5">
      <w:pPr>
        <w:rPr>
          <w:rFonts w:ascii="Arial" w:hAnsi="Arial"/>
        </w:rPr>
      </w:pPr>
      <w:r>
        <w:rPr>
          <w:rFonts w:ascii="Arial" w:hAnsi="Arial"/>
        </w:rPr>
        <w:t xml:space="preserve">RELATOR </w:t>
      </w:r>
      <w:r>
        <w:rPr>
          <w:rFonts w:ascii="Arial" w:hAnsi="Arial"/>
        </w:rPr>
        <w:tab/>
      </w:r>
      <w:r>
        <w:rPr>
          <w:rFonts w:ascii="Arial" w:hAnsi="Arial"/>
        </w:rPr>
        <w:tab/>
      </w:r>
      <w:proofErr w:type="gramStart"/>
      <w:r>
        <w:rPr>
          <w:rFonts w:ascii="Arial" w:hAnsi="Arial"/>
        </w:rPr>
        <w:t xml:space="preserve">   :</w:t>
      </w:r>
      <w:proofErr w:type="gramEnd"/>
      <w:r>
        <w:rPr>
          <w:rFonts w:ascii="Arial" w:hAnsi="Arial"/>
        </w:rPr>
        <w:t xml:space="preserve"> Cons. Custódio Filipe de Jesus Pereira</w:t>
      </w:r>
    </w:p>
    <w:p w:rsidR="00526AC5" w:rsidRDefault="00526AC5" w:rsidP="00526AC5">
      <w:pPr>
        <w:rPr>
          <w:rFonts w:ascii="Arial" w:hAnsi="Arial"/>
        </w:rPr>
      </w:pPr>
      <w:r>
        <w:rPr>
          <w:rFonts w:ascii="Arial" w:hAnsi="Arial"/>
        </w:rPr>
        <w:t>PARECER CEE Nº</w:t>
      </w:r>
      <w:proofErr w:type="gramStart"/>
      <w:r>
        <w:rPr>
          <w:rFonts w:ascii="Arial" w:hAnsi="Arial"/>
        </w:rPr>
        <w:t xml:space="preserve">    </w:t>
      </w:r>
      <w:r w:rsidR="00CC375C">
        <w:rPr>
          <w:rFonts w:ascii="Arial" w:hAnsi="Arial"/>
        </w:rPr>
        <w:t>:</w:t>
      </w:r>
      <w:proofErr w:type="gramEnd"/>
      <w:r>
        <w:rPr>
          <w:rFonts w:ascii="Arial" w:hAnsi="Arial"/>
        </w:rPr>
        <w:t xml:space="preserve"> </w:t>
      </w:r>
      <w:r w:rsidR="005E1726">
        <w:rPr>
          <w:rFonts w:ascii="Arial" w:hAnsi="Arial"/>
        </w:rPr>
        <w:t>398</w:t>
      </w:r>
      <w:r>
        <w:rPr>
          <w:rFonts w:ascii="Arial" w:hAnsi="Arial"/>
        </w:rPr>
        <w:t xml:space="preserve">/2010  </w:t>
      </w:r>
      <w:r w:rsidR="00CC375C">
        <w:rPr>
          <w:rFonts w:ascii="Arial" w:hAnsi="Arial"/>
        </w:rPr>
        <w:t xml:space="preserve">           </w:t>
      </w:r>
      <w:r>
        <w:rPr>
          <w:rFonts w:ascii="Arial" w:hAnsi="Arial"/>
        </w:rPr>
        <w:t xml:space="preserve">   CES  </w:t>
      </w:r>
      <w:r w:rsidR="00CC375C">
        <w:rPr>
          <w:rFonts w:ascii="Arial" w:hAnsi="Arial"/>
        </w:rPr>
        <w:t xml:space="preserve">         </w:t>
      </w:r>
      <w:r>
        <w:rPr>
          <w:rFonts w:ascii="Arial" w:hAnsi="Arial"/>
        </w:rPr>
        <w:t xml:space="preserve">   Aprovado em</w:t>
      </w:r>
      <w:r w:rsidR="00CC375C">
        <w:rPr>
          <w:rFonts w:ascii="Arial" w:hAnsi="Arial"/>
        </w:rPr>
        <w:t xml:space="preserve"> 15-09-2010</w:t>
      </w:r>
    </w:p>
    <w:p w:rsidR="00526AC5" w:rsidRDefault="00526AC5" w:rsidP="00526AC5">
      <w:pPr>
        <w:pStyle w:val="P6"/>
        <w:spacing w:after="0" w:line="240" w:lineRule="auto"/>
        <w:rPr>
          <w:rFonts w:ascii="Arial" w:hAnsi="Arial"/>
        </w:rPr>
      </w:pPr>
    </w:p>
    <w:p w:rsidR="00CC375C" w:rsidRPr="00CC375C" w:rsidRDefault="00CC375C" w:rsidP="00CC375C">
      <w:pPr>
        <w:pStyle w:val="P6"/>
        <w:spacing w:after="0" w:line="240" w:lineRule="auto"/>
        <w:jc w:val="center"/>
        <w:rPr>
          <w:rFonts w:ascii="Arial" w:hAnsi="Arial"/>
          <w:b/>
          <w:i/>
        </w:rPr>
      </w:pPr>
      <w:r>
        <w:rPr>
          <w:rFonts w:ascii="Arial" w:hAnsi="Arial"/>
          <w:b/>
          <w:i/>
        </w:rPr>
        <w:t>CONSELHO PLENO</w:t>
      </w:r>
    </w:p>
    <w:p w:rsidR="00526AC5" w:rsidRDefault="00526AC5" w:rsidP="00526AC5">
      <w:pPr>
        <w:spacing w:line="360" w:lineRule="auto"/>
        <w:rPr>
          <w:rFonts w:ascii="Arial" w:hAnsi="Arial"/>
        </w:rPr>
      </w:pPr>
    </w:p>
    <w:p w:rsidR="00526AC5" w:rsidRDefault="00526AC5" w:rsidP="00526AC5">
      <w:pPr>
        <w:rPr>
          <w:rFonts w:ascii="Arial" w:hAnsi="Arial"/>
          <w:b/>
        </w:rPr>
      </w:pPr>
      <w:r>
        <w:rPr>
          <w:rFonts w:ascii="Arial" w:hAnsi="Arial"/>
          <w:b/>
        </w:rPr>
        <w:t>1. RELATÓRIO</w:t>
      </w:r>
    </w:p>
    <w:p w:rsidR="00526AC5" w:rsidRDefault="00526AC5" w:rsidP="00526AC5">
      <w:pPr>
        <w:rPr>
          <w:rFonts w:ascii="Arial" w:hAnsi="Arial"/>
        </w:rPr>
      </w:pPr>
      <w:r>
        <w:rPr>
          <w:rFonts w:ascii="Arial" w:hAnsi="Arial"/>
          <w:b/>
        </w:rPr>
        <w:t>1.1 HISTÓRICO</w:t>
      </w:r>
    </w:p>
    <w:bookmarkEnd w:id="0"/>
    <w:bookmarkEnd w:id="1"/>
    <w:bookmarkEnd w:id="2"/>
    <w:bookmarkEnd w:id="3"/>
    <w:bookmarkEnd w:id="4"/>
    <w:bookmarkEnd w:id="5"/>
    <w:p w:rsidR="006B5B90" w:rsidRDefault="006B5B90" w:rsidP="006B5B90">
      <w:pPr>
        <w:tabs>
          <w:tab w:val="left" w:pos="2552"/>
        </w:tabs>
        <w:spacing w:line="360" w:lineRule="auto"/>
        <w:ind w:firstLine="2835"/>
        <w:jc w:val="both"/>
        <w:rPr>
          <w:rFonts w:ascii="Arial" w:hAnsi="Arial" w:cs="Arial"/>
          <w:b/>
        </w:rPr>
      </w:pPr>
      <w:r>
        <w:rPr>
          <w:rFonts w:ascii="Arial" w:hAnsi="Arial" w:cs="Arial"/>
        </w:rPr>
        <w:t xml:space="preserve">A Diretora Superintendente do Centro Estadual de Educação Tecnológica Paula Souza, por meio do Ofício nº 294/2010 – GDS, datado em 25 de março de 2010, em cumprimento ao dispositivo na Deliberação CEE nº 86/2009, informa que o Curso Superior de Tecnologia em Processamento de Dados, reconhecido pela Portaria CEE/GP nº 262/09, foi reestruturado e passará a denominar-se </w:t>
      </w:r>
      <w:r>
        <w:rPr>
          <w:rFonts w:ascii="Arial" w:hAnsi="Arial" w:cs="Arial"/>
          <w:b/>
        </w:rPr>
        <w:t>Curso Superior de Tecnologia em Sistemas para Internet.</w:t>
      </w:r>
    </w:p>
    <w:p w:rsidR="006B5B90" w:rsidRDefault="006B5B90" w:rsidP="006B5B90">
      <w:pPr>
        <w:pStyle w:val="Corpodetexto"/>
        <w:rPr>
          <w:rFonts w:cs="Arial"/>
          <w:b/>
          <w:bCs/>
          <w:sz w:val="24"/>
          <w:szCs w:val="24"/>
        </w:rPr>
      </w:pPr>
    </w:p>
    <w:p w:rsidR="006B5B90" w:rsidRDefault="006B5B90" w:rsidP="006B5B90">
      <w:pPr>
        <w:pStyle w:val="Corpodetexto"/>
        <w:rPr>
          <w:rFonts w:cs="Arial"/>
          <w:b/>
          <w:bCs/>
          <w:sz w:val="24"/>
          <w:szCs w:val="24"/>
        </w:rPr>
      </w:pPr>
      <w:r>
        <w:rPr>
          <w:rFonts w:cs="Arial"/>
          <w:b/>
          <w:bCs/>
          <w:sz w:val="24"/>
          <w:szCs w:val="24"/>
        </w:rPr>
        <w:t>1.2 APRECIAÇÃO</w:t>
      </w:r>
    </w:p>
    <w:p w:rsidR="006B5B90" w:rsidRDefault="006B5B90" w:rsidP="006B5B90">
      <w:pPr>
        <w:spacing w:line="360" w:lineRule="auto"/>
        <w:ind w:firstLine="2835"/>
        <w:jc w:val="both"/>
        <w:rPr>
          <w:rFonts w:ascii="Verdana" w:hAnsi="Verdana" w:cs="Arial"/>
          <w:sz w:val="20"/>
          <w:szCs w:val="20"/>
        </w:rPr>
      </w:pPr>
      <w:bookmarkStart w:id="6" w:name="OLE_LINK27"/>
      <w:bookmarkStart w:id="7" w:name="OLE_LINK28"/>
      <w:r>
        <w:rPr>
          <w:rFonts w:ascii="Arial (W1)" w:hAnsi="Arial (W1)" w:cs="Arial (W1)"/>
        </w:rPr>
        <w:t>A matéria que rege a Adequação dos Cursos de Tecnologia ao Catálogo Nacional de Cursos Superiores de Tecnologia está normatizada na Deliberação CEE nº 86/2009.</w:t>
      </w:r>
    </w:p>
    <w:p w:rsidR="006B5B90" w:rsidRDefault="006B5B90" w:rsidP="006B5B90">
      <w:pPr>
        <w:pStyle w:val="Recuodecorpodetexto"/>
        <w:tabs>
          <w:tab w:val="left" w:pos="1800"/>
        </w:tabs>
        <w:ind w:left="0" w:right="-93" w:firstLine="2835"/>
        <w:rPr>
          <w:rFonts w:cs="Arial"/>
          <w:sz w:val="24"/>
        </w:rPr>
      </w:pPr>
      <w:r>
        <w:rPr>
          <w:rFonts w:cs="Arial"/>
          <w:sz w:val="24"/>
        </w:rPr>
        <w:t>Com base na norma legal, acima, apreciaremos a matéria, ora discutida.</w:t>
      </w:r>
    </w:p>
    <w:p w:rsidR="006B5B90" w:rsidRDefault="006B5B90" w:rsidP="006B5B90">
      <w:pPr>
        <w:pStyle w:val="Corpodetexto"/>
        <w:rPr>
          <w:rFonts w:cs="Arial"/>
          <w:b/>
          <w:bCs/>
          <w:sz w:val="24"/>
          <w:szCs w:val="24"/>
        </w:rPr>
      </w:pPr>
      <w:r>
        <w:rPr>
          <w:rFonts w:cs="Arial"/>
          <w:b/>
          <w:bCs/>
          <w:sz w:val="24"/>
          <w:szCs w:val="24"/>
        </w:rPr>
        <w:t xml:space="preserve">Curso Superior de Tecnologia em Sistemas para </w:t>
      </w:r>
      <w:proofErr w:type="spellStart"/>
      <w:r>
        <w:rPr>
          <w:rFonts w:cs="Arial"/>
          <w:b/>
          <w:bCs/>
          <w:sz w:val="24"/>
          <w:szCs w:val="24"/>
        </w:rPr>
        <w:t>Intenet</w:t>
      </w:r>
      <w:proofErr w:type="spellEnd"/>
    </w:p>
    <w:p w:rsidR="006B5B90" w:rsidRDefault="006B5B90" w:rsidP="006B5B90">
      <w:pPr>
        <w:pStyle w:val="Corpodetexto"/>
        <w:rPr>
          <w:rFonts w:cs="Arial"/>
          <w:bCs/>
          <w:sz w:val="24"/>
          <w:szCs w:val="24"/>
        </w:rPr>
      </w:pPr>
      <w:bookmarkStart w:id="8" w:name="OLE_LINK29"/>
      <w:bookmarkStart w:id="9" w:name="OLE_LINK30"/>
      <w:bookmarkEnd w:id="6"/>
      <w:bookmarkEnd w:id="7"/>
      <w:r>
        <w:rPr>
          <w:rFonts w:cs="Arial"/>
          <w:b/>
          <w:bCs/>
          <w:sz w:val="24"/>
          <w:szCs w:val="24"/>
        </w:rPr>
        <w:t xml:space="preserve">Normas legais: </w:t>
      </w:r>
      <w:r>
        <w:rPr>
          <w:rFonts w:cs="Arial"/>
          <w:bCs/>
          <w:sz w:val="24"/>
          <w:szCs w:val="24"/>
        </w:rPr>
        <w:t xml:space="preserve">A Composição Curricular do Curso está regulamentada na Resolução CNE/CP nº 03/02, que institui as Diretrizes Curriculares Nacionais </w:t>
      </w:r>
      <w:r>
        <w:rPr>
          <w:rFonts w:cs="Arial"/>
          <w:bCs/>
          <w:sz w:val="24"/>
          <w:szCs w:val="24"/>
        </w:rPr>
        <w:lastRenderedPageBreak/>
        <w:t>Gerais para a organização e o funcionamento dos Cursos Superiores de Tecnologia.</w:t>
      </w:r>
    </w:p>
    <w:p w:rsidR="006B5B90" w:rsidRDefault="006B5B90" w:rsidP="006B5B90">
      <w:pPr>
        <w:tabs>
          <w:tab w:val="left" w:pos="851"/>
          <w:tab w:val="left" w:pos="1134"/>
        </w:tabs>
        <w:suppressAutoHyphens/>
        <w:spacing w:line="360" w:lineRule="auto"/>
        <w:ind w:firstLine="2835"/>
        <w:jc w:val="both"/>
        <w:rPr>
          <w:rFonts w:ascii="Arial" w:hAnsi="Arial" w:cs="Arial"/>
          <w:bCs/>
        </w:rPr>
      </w:pPr>
      <w:r>
        <w:rPr>
          <w:rFonts w:ascii="Arial" w:hAnsi="Arial" w:cs="Arial"/>
          <w:bCs/>
        </w:rPr>
        <w:t>A carga horária para o referido Curso está estabelecida na Portaria nº 10, de 28 de julho de 2006, que aprova, em extrato, o Catálogo Nacional dos Cursos Superiores de Tecnologia. Pelo CNCST, o curso de Tecnologia em Sistemas para Internet pertence ao Eixo Tecnológico Informação e Comunicação e propõe uma carga horária total de 2000 horas. A carga horária de 2.880 horas/aula corresponde a um total de 2.400 horas de atividades, mais 240 horas de Estágio Curricular, perfazendo um total de 2640 horas, contemplando assim o disposto na Legislação.</w:t>
      </w:r>
    </w:p>
    <w:p w:rsidR="006B5B90" w:rsidRDefault="006B5B90" w:rsidP="006B5B90">
      <w:pPr>
        <w:tabs>
          <w:tab w:val="left" w:pos="851"/>
          <w:tab w:val="left" w:pos="1134"/>
        </w:tabs>
        <w:suppressAutoHyphens/>
        <w:spacing w:line="360" w:lineRule="auto"/>
        <w:ind w:firstLine="2835"/>
        <w:jc w:val="both"/>
        <w:rPr>
          <w:rFonts w:ascii="Arial" w:hAnsi="Arial" w:cs="Arial"/>
        </w:rPr>
      </w:pPr>
      <w:r>
        <w:rPr>
          <w:rFonts w:ascii="Arial" w:hAnsi="Arial" w:cs="Arial"/>
          <w:bCs/>
        </w:rPr>
        <w:t>A Instituição j</w:t>
      </w:r>
      <w:r>
        <w:rPr>
          <w:rFonts w:ascii="Arial" w:hAnsi="Arial" w:cs="Arial"/>
        </w:rPr>
        <w:t>unta aos autos o perfil do egresso, objetivos e matriz curricular aprovados, assim como ementas e carga horária e equipamentos de fls. 433 a fls. 449.</w:t>
      </w:r>
    </w:p>
    <w:p w:rsidR="006B5B90" w:rsidRDefault="006B5B90" w:rsidP="006B5B90">
      <w:pPr>
        <w:spacing w:line="360" w:lineRule="auto"/>
        <w:ind w:firstLine="2835"/>
        <w:rPr>
          <w:rFonts w:ascii="Arial" w:hAnsi="Arial" w:cs="Arial"/>
          <w:b/>
        </w:rPr>
      </w:pPr>
      <w:r>
        <w:rPr>
          <w:rFonts w:ascii="Arial" w:hAnsi="Arial" w:cs="Arial"/>
          <w:b/>
        </w:rPr>
        <w:t>Perfil do Profissional (fls. 433)</w:t>
      </w:r>
    </w:p>
    <w:p w:rsidR="006B5B90" w:rsidRDefault="006B5B90" w:rsidP="006B5B90">
      <w:pPr>
        <w:pStyle w:val="Corpodetexto2"/>
        <w:ind w:firstLine="2835"/>
      </w:pPr>
      <w:r>
        <w:t xml:space="preserve">O Tecnólogo em Sistemas para Internet atua num segmento da área de informática ocupando-se do desenvolvimento de programas, de interfaces e aplicativos, do comércio e do marketing eletrônicos, além de sítios e portais para internet e intranet. Esse profissional gerencia projetos de sistemas, inclusive com acesso a banco de dados, desenvolvendo projetos de aplicações para a rede mundial de computadores e integra mídias nos sítios da internet. </w:t>
      </w:r>
      <w:proofErr w:type="gramStart"/>
      <w:r>
        <w:t>Atua</w:t>
      </w:r>
      <w:proofErr w:type="gramEnd"/>
      <w:r>
        <w:t xml:space="preserve"> também com tecnologias emergentes como computação móvel, redes sem fio e sistemas distribuídos. Cuidar da implantação, atualização, manutenção e segurança dos sistemas, também são suas atribuições.</w:t>
      </w:r>
    </w:p>
    <w:p w:rsidR="006B5B90" w:rsidRDefault="006B5B90" w:rsidP="006B5B90">
      <w:pPr>
        <w:pStyle w:val="Corpodetexto2"/>
        <w:ind w:firstLine="2835"/>
        <w:rPr>
          <w:b/>
        </w:rPr>
      </w:pPr>
      <w:r>
        <w:rPr>
          <w:b/>
        </w:rPr>
        <w:t>Área de Atuação - Funções</w:t>
      </w:r>
    </w:p>
    <w:p w:rsidR="006B5B90" w:rsidRDefault="006B5B90" w:rsidP="006B5B90">
      <w:pPr>
        <w:pStyle w:val="Corpodetexto2"/>
        <w:ind w:firstLine="2835"/>
      </w:pPr>
      <w:r>
        <w:t>Analista de Sistemas, Web Designer, Gerente de Desenvolvimento de Software, Analista de Processos de Software, Programador de Sistemas Computacionais, Consultor em Tecnologia da Informação ou Administrador de Dados, dentre outras da área de Tecnologia da informação.</w:t>
      </w:r>
    </w:p>
    <w:p w:rsidR="006B5B90" w:rsidRDefault="006B5B90" w:rsidP="006B5B90">
      <w:pPr>
        <w:pStyle w:val="Corpodetexto2"/>
        <w:ind w:firstLine="2835"/>
      </w:pPr>
      <w:r>
        <w:lastRenderedPageBreak/>
        <w:t>Suas competências profissionais estão descritas de forma pormenorizadas de fls. 433 a fls. 434.</w:t>
      </w:r>
    </w:p>
    <w:p w:rsidR="006B5B90" w:rsidRDefault="006B5B90" w:rsidP="006B5B90">
      <w:pPr>
        <w:pStyle w:val="Corpodetexto2"/>
        <w:ind w:firstLine="2835"/>
        <w:rPr>
          <w:b/>
        </w:rPr>
      </w:pPr>
    </w:p>
    <w:p w:rsidR="006B5B90" w:rsidRDefault="006B5B90" w:rsidP="006B5B90">
      <w:pPr>
        <w:pStyle w:val="Corpodetexto2"/>
        <w:ind w:firstLine="2835"/>
      </w:pPr>
      <w:r>
        <w:rPr>
          <w:b/>
        </w:rPr>
        <w:t xml:space="preserve">Organização Curricular </w:t>
      </w:r>
    </w:p>
    <w:p w:rsidR="006B5B90" w:rsidRDefault="006B5B90" w:rsidP="006B5B90">
      <w:pPr>
        <w:tabs>
          <w:tab w:val="left" w:pos="851"/>
          <w:tab w:val="left" w:pos="1134"/>
        </w:tabs>
        <w:suppressAutoHyphens/>
        <w:spacing w:line="360" w:lineRule="auto"/>
        <w:ind w:firstLine="2835"/>
        <w:jc w:val="both"/>
        <w:rPr>
          <w:rFonts w:ascii="Arial" w:hAnsi="Arial" w:cs="Arial"/>
          <w:bCs/>
        </w:rPr>
      </w:pPr>
      <w:r>
        <w:rPr>
          <w:rFonts w:ascii="Arial" w:hAnsi="Arial" w:cs="Arial"/>
          <w:bCs/>
        </w:rPr>
        <w:t>A Organização Curricular do Curso Superior de Tecnologia Sistemas para Internet</w:t>
      </w:r>
      <w:proofErr w:type="gramStart"/>
      <w:r>
        <w:rPr>
          <w:rFonts w:ascii="Arial" w:hAnsi="Arial" w:cs="Arial"/>
          <w:bCs/>
        </w:rPr>
        <w:t>, encontra-se</w:t>
      </w:r>
      <w:proofErr w:type="gramEnd"/>
      <w:r>
        <w:rPr>
          <w:rFonts w:ascii="Arial" w:hAnsi="Arial" w:cs="Arial"/>
          <w:bCs/>
        </w:rPr>
        <w:t xml:space="preserve"> às fls. 435, tendo como eixos formativos:</w:t>
      </w:r>
    </w:p>
    <w:p w:rsidR="006B5B90" w:rsidRDefault="006B5B90" w:rsidP="006B5B90">
      <w:pPr>
        <w:tabs>
          <w:tab w:val="left" w:pos="851"/>
          <w:tab w:val="left" w:pos="1134"/>
        </w:tabs>
        <w:suppressAutoHyphens/>
        <w:spacing w:line="360" w:lineRule="auto"/>
        <w:jc w:val="both"/>
        <w:rPr>
          <w:rFonts w:ascii="Arial" w:hAnsi="Arial" w:cs="Arial"/>
          <w:bCs/>
        </w:rPr>
      </w:pPr>
      <w:r>
        <w:rPr>
          <w:rFonts w:ascii="Arial" w:hAnsi="Arial" w:cs="Arial"/>
          <w:b/>
          <w:bCs/>
        </w:rPr>
        <w:t xml:space="preserve">Profissionais: </w:t>
      </w:r>
      <w:r>
        <w:rPr>
          <w:rFonts w:ascii="Arial" w:hAnsi="Arial" w:cs="Arial"/>
          <w:bCs/>
        </w:rPr>
        <w:t xml:space="preserve">- Sistemas para Internet; </w:t>
      </w:r>
      <w:proofErr w:type="spellStart"/>
      <w:r>
        <w:rPr>
          <w:rFonts w:ascii="Arial" w:hAnsi="Arial" w:cs="Arial"/>
          <w:bCs/>
        </w:rPr>
        <w:t>Infra-estrutura</w:t>
      </w:r>
      <w:proofErr w:type="spellEnd"/>
      <w:r>
        <w:rPr>
          <w:rFonts w:ascii="Arial" w:hAnsi="Arial" w:cs="Arial"/>
          <w:bCs/>
        </w:rPr>
        <w:t xml:space="preserve"> de TI; Engenharia de </w:t>
      </w:r>
      <w:proofErr w:type="spellStart"/>
      <w:r>
        <w:rPr>
          <w:rFonts w:ascii="Arial" w:hAnsi="Arial" w:cs="Arial"/>
          <w:bCs/>
        </w:rPr>
        <w:t>Softwere</w:t>
      </w:r>
      <w:proofErr w:type="spellEnd"/>
      <w:r>
        <w:rPr>
          <w:rFonts w:ascii="Arial" w:hAnsi="Arial" w:cs="Arial"/>
          <w:bCs/>
        </w:rPr>
        <w:t xml:space="preserve">; Programação e Legislação aplicada </w:t>
      </w:r>
      <w:proofErr w:type="gramStart"/>
      <w:r>
        <w:rPr>
          <w:rFonts w:ascii="Arial" w:hAnsi="Arial" w:cs="Arial"/>
          <w:bCs/>
        </w:rPr>
        <w:t>à</w:t>
      </w:r>
      <w:proofErr w:type="gramEnd"/>
      <w:r>
        <w:rPr>
          <w:rFonts w:ascii="Arial" w:hAnsi="Arial" w:cs="Arial"/>
          <w:bCs/>
        </w:rPr>
        <w:t xml:space="preserve"> TI;</w:t>
      </w:r>
    </w:p>
    <w:p w:rsidR="006B5B90" w:rsidRDefault="006B5B90" w:rsidP="006B5B90">
      <w:pPr>
        <w:tabs>
          <w:tab w:val="left" w:pos="851"/>
          <w:tab w:val="left" w:pos="1134"/>
        </w:tabs>
        <w:suppressAutoHyphens/>
        <w:spacing w:line="360" w:lineRule="auto"/>
        <w:jc w:val="both"/>
        <w:rPr>
          <w:rFonts w:ascii="Arial" w:hAnsi="Arial" w:cs="Arial"/>
          <w:bCs/>
        </w:rPr>
      </w:pPr>
      <w:r>
        <w:rPr>
          <w:rFonts w:ascii="Arial" w:hAnsi="Arial" w:cs="Arial"/>
          <w:b/>
          <w:bCs/>
        </w:rPr>
        <w:t xml:space="preserve">Básicas: </w:t>
      </w:r>
      <w:r>
        <w:rPr>
          <w:rFonts w:ascii="Arial" w:hAnsi="Arial" w:cs="Arial"/>
          <w:bCs/>
        </w:rPr>
        <w:t>- Comunicação e Expressão; Língua Estrangeira; Matemática e Estatística; Administração.</w:t>
      </w:r>
    </w:p>
    <w:p w:rsidR="006B5B90" w:rsidRDefault="006B5B90" w:rsidP="006B5B90">
      <w:pPr>
        <w:widowControl w:val="0"/>
        <w:suppressAutoHyphens/>
        <w:spacing w:line="360" w:lineRule="auto"/>
        <w:ind w:firstLine="2835"/>
        <w:jc w:val="both"/>
        <w:rPr>
          <w:rFonts w:ascii="Arial" w:hAnsi="Arial" w:cs="Arial"/>
          <w:bCs/>
        </w:rPr>
      </w:pPr>
      <w:r>
        <w:rPr>
          <w:rFonts w:ascii="Arial" w:hAnsi="Arial" w:cs="Arial"/>
          <w:bCs/>
        </w:rPr>
        <w:t>A Distribuição da Carga Didática Semestral encontra-se às fls. 437, o ementário com a bibliografia do Curso, por semestre, encontra-se de fls. 437a fls. 449.</w:t>
      </w:r>
    </w:p>
    <w:bookmarkEnd w:id="8"/>
    <w:bookmarkEnd w:id="9"/>
    <w:p w:rsidR="006B5B90" w:rsidRDefault="006B5B90" w:rsidP="006B5B90">
      <w:pPr>
        <w:widowControl w:val="0"/>
        <w:suppressAutoHyphens/>
        <w:spacing w:line="360" w:lineRule="auto"/>
        <w:ind w:firstLine="2835"/>
        <w:jc w:val="both"/>
        <w:rPr>
          <w:rFonts w:ascii="Arial" w:hAnsi="Arial" w:cs="Arial"/>
        </w:rPr>
      </w:pPr>
      <w:r>
        <w:rPr>
          <w:rFonts w:ascii="Arial" w:hAnsi="Arial" w:cs="Arial"/>
        </w:rPr>
        <w:t>A presente Proposta de Adaptação apresentada pela FATEC de Taquaritinga ao Catálogo Nacional de Cursos Tecnológicos encontra-se em consonância com a normatização vigente.</w:t>
      </w:r>
    </w:p>
    <w:p w:rsidR="006B5B90" w:rsidRDefault="006B5B90" w:rsidP="006B5B90">
      <w:pPr>
        <w:spacing w:line="360" w:lineRule="auto"/>
        <w:ind w:firstLine="2835"/>
        <w:jc w:val="both"/>
        <w:rPr>
          <w:rFonts w:ascii="Arial" w:hAnsi="Arial" w:cs="Arial"/>
        </w:rPr>
      </w:pPr>
    </w:p>
    <w:p w:rsidR="006B5B90" w:rsidRDefault="006B5B90" w:rsidP="006B5B90">
      <w:pPr>
        <w:spacing w:line="360" w:lineRule="auto"/>
        <w:ind w:firstLine="2835"/>
        <w:jc w:val="both"/>
        <w:rPr>
          <w:rFonts w:ascii="Arial" w:hAnsi="Arial" w:cs="Arial"/>
        </w:rPr>
      </w:pPr>
      <w:r>
        <w:rPr>
          <w:rFonts w:ascii="Arial" w:hAnsi="Arial" w:cs="Arial"/>
        </w:rPr>
        <w:t>Há no processo outro expediente tratando da adequação do Curso Superior em Processamento de Dados, para Curso Superior de Tecnologia em Análise e Desenvolvimento de Sistema, com denominação aprovada pelo Parecer CEE 141/2010, publicada no DOE em 25/05/2010.</w:t>
      </w:r>
    </w:p>
    <w:p w:rsidR="006B5B90" w:rsidRDefault="006B5B90" w:rsidP="006B5B90">
      <w:pPr>
        <w:tabs>
          <w:tab w:val="left" w:pos="2552"/>
        </w:tabs>
        <w:spacing w:line="360" w:lineRule="auto"/>
        <w:ind w:firstLine="2835"/>
        <w:jc w:val="both"/>
        <w:rPr>
          <w:rFonts w:ascii="Arial" w:hAnsi="Arial" w:cs="Arial"/>
        </w:rPr>
      </w:pPr>
    </w:p>
    <w:p w:rsidR="006B5B90" w:rsidRDefault="006B5B90" w:rsidP="006B5B90">
      <w:pPr>
        <w:tabs>
          <w:tab w:val="left" w:pos="2552"/>
        </w:tabs>
        <w:spacing w:line="360" w:lineRule="auto"/>
        <w:ind w:firstLine="2835"/>
        <w:jc w:val="both"/>
        <w:rPr>
          <w:rFonts w:ascii="Arial" w:hAnsi="Arial" w:cs="Arial"/>
        </w:rPr>
      </w:pPr>
      <w:r>
        <w:rPr>
          <w:rFonts w:ascii="Arial" w:hAnsi="Arial" w:cs="Arial"/>
        </w:rPr>
        <w:t>Ambos os Cursos (Análise e Desenvolvimento de Sistema e Sistemas para Internet) pertencem ao Catálogo Nacional de Cursos Superiores de Tecnologia e estão alocados no mesmo Eixo Tecnológico. A Instituição justifica que serão implantados em diferentes turnos, de modo a atender a demanda e as necessidades regionais.</w:t>
      </w:r>
    </w:p>
    <w:p w:rsidR="006B5B90" w:rsidRDefault="006B5B90" w:rsidP="006B5B90">
      <w:pPr>
        <w:tabs>
          <w:tab w:val="left" w:pos="2552"/>
        </w:tabs>
        <w:spacing w:line="360" w:lineRule="auto"/>
        <w:ind w:firstLine="2835"/>
        <w:jc w:val="both"/>
        <w:rPr>
          <w:rFonts w:ascii="Arial" w:hAnsi="Arial" w:cs="Arial"/>
          <w:b/>
        </w:rPr>
      </w:pPr>
    </w:p>
    <w:p w:rsidR="006B5B90" w:rsidRDefault="006B5B90" w:rsidP="006B5B90">
      <w:pPr>
        <w:tabs>
          <w:tab w:val="left" w:pos="2552"/>
        </w:tabs>
        <w:spacing w:line="360" w:lineRule="auto"/>
        <w:ind w:firstLine="2835"/>
        <w:jc w:val="both"/>
        <w:rPr>
          <w:rFonts w:ascii="Arial" w:hAnsi="Arial" w:cs="Arial"/>
          <w:b/>
        </w:rPr>
      </w:pPr>
    </w:p>
    <w:p w:rsidR="006B5B90" w:rsidRDefault="006B5B90" w:rsidP="006B5B90">
      <w:pPr>
        <w:widowControl w:val="0"/>
        <w:suppressAutoHyphens/>
        <w:spacing w:line="360" w:lineRule="auto"/>
        <w:jc w:val="both"/>
        <w:rPr>
          <w:rFonts w:ascii="Arial" w:hAnsi="Arial" w:cs="Arial"/>
          <w:b/>
        </w:rPr>
      </w:pPr>
    </w:p>
    <w:p w:rsidR="006B5B90" w:rsidRDefault="006B5B90" w:rsidP="006B5B90">
      <w:pPr>
        <w:widowControl w:val="0"/>
        <w:suppressAutoHyphens/>
        <w:spacing w:line="360" w:lineRule="auto"/>
        <w:jc w:val="both"/>
        <w:rPr>
          <w:rFonts w:ascii="Arial" w:hAnsi="Arial" w:cs="Arial"/>
          <w:b/>
        </w:rPr>
      </w:pPr>
      <w:r>
        <w:rPr>
          <w:rFonts w:ascii="Arial" w:hAnsi="Arial" w:cs="Arial"/>
          <w:b/>
        </w:rPr>
        <w:t>2. CONCLUSÃO</w:t>
      </w:r>
    </w:p>
    <w:p w:rsidR="006B5B90" w:rsidRDefault="006B5B90" w:rsidP="006B5B90">
      <w:pPr>
        <w:spacing w:line="360" w:lineRule="auto"/>
        <w:ind w:firstLine="2835"/>
        <w:jc w:val="both"/>
        <w:rPr>
          <w:rFonts w:ascii="Arial" w:hAnsi="Arial" w:cs="Arial"/>
        </w:rPr>
      </w:pPr>
      <w:r>
        <w:rPr>
          <w:rFonts w:ascii="Arial" w:hAnsi="Arial" w:cs="Arial"/>
        </w:rPr>
        <w:t>Aprova-se, com base na Deliberação CEE nº 86/2009,</w:t>
      </w:r>
      <w:proofErr w:type="gramStart"/>
      <w:r>
        <w:rPr>
          <w:rFonts w:ascii="Arial" w:hAnsi="Arial" w:cs="Arial"/>
        </w:rPr>
        <w:t xml:space="preserve">  </w:t>
      </w:r>
      <w:proofErr w:type="gramEnd"/>
      <w:r>
        <w:rPr>
          <w:rFonts w:ascii="Arial" w:hAnsi="Arial" w:cs="Arial"/>
        </w:rPr>
        <w:t>a mudança de nome de Curso Superior de Tecnologia em Processamento de Dados para Curso Superior de Tecnologia em Sistemas para Internet, proposto pela Faculdade de Tecnologia de Taquaritinga, unidade do Centro Estadual de Educação Tecnológica Paula Souza.</w:t>
      </w:r>
    </w:p>
    <w:p w:rsidR="006B5B90" w:rsidRDefault="006B5B90" w:rsidP="006B5B90">
      <w:pPr>
        <w:spacing w:line="360" w:lineRule="auto"/>
        <w:ind w:firstLine="2835"/>
        <w:jc w:val="both"/>
        <w:rPr>
          <w:rFonts w:ascii="Arial" w:hAnsi="Arial"/>
        </w:rPr>
      </w:pPr>
      <w:r>
        <w:rPr>
          <w:rFonts w:ascii="Arial" w:hAnsi="Arial"/>
        </w:rPr>
        <w:t>A presente adequação tornar-se-á efetiva por ato próprio deste Conselho, após homologação deste Parecer pela Secretaria de Estado da Educação.</w:t>
      </w:r>
    </w:p>
    <w:p w:rsidR="002D3ECE" w:rsidRPr="001B0B63" w:rsidRDefault="002D3ECE" w:rsidP="00CC375C">
      <w:pPr>
        <w:pStyle w:val="Corpodetexto3"/>
        <w:spacing w:after="0"/>
        <w:ind w:firstLine="2835"/>
        <w:jc w:val="both"/>
        <w:rPr>
          <w:rFonts w:ascii="Arial" w:hAnsi="Arial" w:cs="Arial"/>
          <w:sz w:val="24"/>
          <w:szCs w:val="24"/>
        </w:rPr>
      </w:pPr>
      <w:r w:rsidRPr="001B0B63">
        <w:rPr>
          <w:rFonts w:ascii="Arial" w:hAnsi="Arial" w:cs="Arial"/>
          <w:sz w:val="24"/>
          <w:szCs w:val="24"/>
        </w:rPr>
        <w:t xml:space="preserve">São Paulo, </w:t>
      </w:r>
      <w:r w:rsidR="00EB6687">
        <w:rPr>
          <w:rFonts w:ascii="Arial" w:hAnsi="Arial" w:cs="Arial"/>
          <w:sz w:val="24"/>
          <w:szCs w:val="24"/>
        </w:rPr>
        <w:t xml:space="preserve">31 de agosto </w:t>
      </w:r>
      <w:r w:rsidRPr="001B0B63">
        <w:rPr>
          <w:rFonts w:ascii="Arial" w:hAnsi="Arial" w:cs="Arial"/>
          <w:sz w:val="24"/>
          <w:szCs w:val="24"/>
        </w:rPr>
        <w:t>2010.</w:t>
      </w:r>
    </w:p>
    <w:p w:rsidR="00526AC5" w:rsidRDefault="00526AC5" w:rsidP="00CC375C">
      <w:pPr>
        <w:pStyle w:val="Corpodetexto3"/>
        <w:spacing w:after="0"/>
        <w:ind w:firstLine="2835"/>
        <w:jc w:val="both"/>
        <w:rPr>
          <w:rFonts w:ascii="Arial" w:hAnsi="Arial" w:cs="Arial"/>
          <w:sz w:val="24"/>
          <w:szCs w:val="24"/>
        </w:rPr>
      </w:pPr>
    </w:p>
    <w:p w:rsidR="00526AC5" w:rsidRPr="00B50596" w:rsidRDefault="00526AC5" w:rsidP="00CC375C">
      <w:pPr>
        <w:numPr>
          <w:ilvl w:val="0"/>
          <w:numId w:val="2"/>
        </w:numPr>
        <w:jc w:val="both"/>
        <w:rPr>
          <w:rFonts w:ascii="Arial" w:hAnsi="Arial" w:cs="Arial"/>
          <w:b/>
          <w:bCs/>
        </w:rPr>
      </w:pPr>
      <w:r w:rsidRPr="00B50596">
        <w:rPr>
          <w:rFonts w:ascii="Arial" w:hAnsi="Arial" w:cs="Arial"/>
          <w:b/>
          <w:bCs/>
        </w:rPr>
        <w:t>Cons. Custódio Filipe de Jesus Pereira</w:t>
      </w:r>
    </w:p>
    <w:p w:rsidR="00526AC5" w:rsidRPr="00571E17" w:rsidRDefault="00526AC5" w:rsidP="00CC375C">
      <w:pPr>
        <w:pStyle w:val="Cabealho"/>
        <w:ind w:left="2880" w:hanging="2880"/>
        <w:jc w:val="center"/>
        <w:rPr>
          <w:rFonts w:ascii="Arial" w:hAnsi="Arial"/>
        </w:rPr>
      </w:pPr>
      <w:r>
        <w:rPr>
          <w:rFonts w:ascii="Arial" w:hAnsi="Arial" w:cs="Arial"/>
        </w:rPr>
        <w:t xml:space="preserve">                                      </w:t>
      </w:r>
      <w:r w:rsidRPr="00CB20FD">
        <w:rPr>
          <w:rFonts w:ascii="Arial" w:hAnsi="Arial" w:cs="Arial"/>
        </w:rPr>
        <w:t>Relator</w:t>
      </w:r>
    </w:p>
    <w:p w:rsidR="006B5B90" w:rsidRDefault="006B5B90" w:rsidP="004C6B2A">
      <w:pPr>
        <w:spacing w:line="360" w:lineRule="auto"/>
        <w:rPr>
          <w:rFonts w:ascii="Arial" w:hAnsi="Arial"/>
          <w:b/>
        </w:rPr>
      </w:pPr>
    </w:p>
    <w:p w:rsidR="006B5B90" w:rsidRDefault="006B5B90" w:rsidP="004C6B2A">
      <w:pPr>
        <w:spacing w:line="360" w:lineRule="auto"/>
        <w:rPr>
          <w:rFonts w:ascii="Arial" w:hAnsi="Arial"/>
          <w:b/>
        </w:rPr>
      </w:pPr>
    </w:p>
    <w:p w:rsidR="004C6B2A" w:rsidRPr="007602BC" w:rsidRDefault="004C6B2A" w:rsidP="004C6B2A">
      <w:pPr>
        <w:spacing w:line="360" w:lineRule="auto"/>
        <w:rPr>
          <w:rFonts w:ascii="Arial" w:hAnsi="Arial"/>
          <w:b/>
        </w:rPr>
      </w:pPr>
      <w:r w:rsidRPr="007602BC">
        <w:rPr>
          <w:rFonts w:ascii="Arial" w:hAnsi="Arial"/>
          <w:b/>
        </w:rPr>
        <w:t>3. DECISÃO DA CÂMARA</w:t>
      </w:r>
    </w:p>
    <w:p w:rsidR="004C6B2A" w:rsidRDefault="004C6B2A" w:rsidP="004C6B2A">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do Relator.</w:t>
      </w:r>
    </w:p>
    <w:p w:rsidR="004C6B2A" w:rsidRDefault="004C6B2A" w:rsidP="004C6B2A">
      <w:pPr>
        <w:pStyle w:val="P3"/>
        <w:spacing w:after="0" w:line="360" w:lineRule="auto"/>
        <w:ind w:firstLine="2835"/>
        <w:rPr>
          <w:rFonts w:ascii="Arial" w:hAnsi="Arial"/>
          <w:szCs w:val="24"/>
        </w:rPr>
      </w:pPr>
      <w:r>
        <w:rPr>
          <w:rFonts w:ascii="Arial" w:hAnsi="Arial"/>
        </w:rPr>
        <w:t xml:space="preserve">O Conselheiro </w:t>
      </w:r>
      <w:proofErr w:type="spellStart"/>
      <w:r>
        <w:rPr>
          <w:rFonts w:ascii="Arial" w:hAnsi="Arial"/>
        </w:rPr>
        <w:t>Angelo</w:t>
      </w:r>
      <w:proofErr w:type="spellEnd"/>
      <w:r>
        <w:rPr>
          <w:rFonts w:ascii="Arial" w:hAnsi="Arial"/>
        </w:rPr>
        <w:t xml:space="preserve"> Luiz </w:t>
      </w:r>
      <w:proofErr w:type="spellStart"/>
      <w:r>
        <w:rPr>
          <w:rFonts w:ascii="Arial" w:hAnsi="Arial"/>
        </w:rPr>
        <w:t>Cortelazzo</w:t>
      </w:r>
      <w:proofErr w:type="spellEnd"/>
      <w:r>
        <w:rPr>
          <w:rFonts w:ascii="Arial" w:hAnsi="Arial"/>
        </w:rPr>
        <w:t xml:space="preserve"> absteve-se em votar por motivo de foro íntimo.</w:t>
      </w:r>
    </w:p>
    <w:p w:rsidR="004C6B2A" w:rsidRDefault="004C6B2A" w:rsidP="004C6B2A">
      <w:pPr>
        <w:pStyle w:val="P3"/>
        <w:spacing w:after="0" w:line="360" w:lineRule="auto"/>
        <w:ind w:firstLine="2835"/>
        <w:rPr>
          <w:rFonts w:ascii="Arial" w:hAnsi="Arial"/>
        </w:rPr>
      </w:pPr>
      <w:r>
        <w:rPr>
          <w:rFonts w:ascii="Arial" w:hAnsi="Arial"/>
        </w:rPr>
        <w:t xml:space="preserve">Presentes os Conselheiros: </w:t>
      </w:r>
      <w:proofErr w:type="spellStart"/>
      <w:r>
        <w:rPr>
          <w:rFonts w:ascii="Arial" w:hAnsi="Arial"/>
        </w:rPr>
        <w:t>Angelo</w:t>
      </w:r>
      <w:proofErr w:type="spellEnd"/>
      <w:r>
        <w:rPr>
          <w:rFonts w:ascii="Arial" w:hAnsi="Arial"/>
        </w:rPr>
        <w:t xml:space="preserve"> Luiz </w:t>
      </w:r>
      <w:proofErr w:type="spellStart"/>
      <w:r>
        <w:rPr>
          <w:rFonts w:ascii="Arial" w:hAnsi="Arial"/>
        </w:rPr>
        <w:t>Cortelazzo</w:t>
      </w:r>
      <w:proofErr w:type="spellEnd"/>
      <w:r>
        <w:rPr>
          <w:rFonts w:ascii="Arial" w:hAnsi="Arial"/>
        </w:rPr>
        <w:t>,</w:t>
      </w:r>
      <w:proofErr w:type="gramStart"/>
      <w:r>
        <w:rPr>
          <w:rFonts w:ascii="Arial" w:hAnsi="Arial"/>
        </w:rPr>
        <w:t xml:space="preserve">   </w:t>
      </w:r>
      <w:proofErr w:type="gramEnd"/>
      <w:r>
        <w:rPr>
          <w:rFonts w:ascii="Arial" w:hAnsi="Arial"/>
        </w:rPr>
        <w:t xml:space="preserve">Décio </w:t>
      </w:r>
      <w:proofErr w:type="spellStart"/>
      <w:r>
        <w:rPr>
          <w:rFonts w:ascii="Arial" w:hAnsi="Arial"/>
        </w:rPr>
        <w:t>Lencioni</w:t>
      </w:r>
      <w:proofErr w:type="spellEnd"/>
      <w:r>
        <w:rPr>
          <w:rFonts w:ascii="Arial" w:hAnsi="Arial"/>
        </w:rPr>
        <w:t xml:space="preserve"> Machado, Eunice Ribeiro </w:t>
      </w:r>
      <w:proofErr w:type="spellStart"/>
      <w:r>
        <w:rPr>
          <w:rFonts w:ascii="Arial" w:hAnsi="Arial"/>
        </w:rPr>
        <w:t>Durham</w:t>
      </w:r>
      <w:proofErr w:type="spellEnd"/>
      <w:r>
        <w:rPr>
          <w:rFonts w:ascii="Arial" w:hAnsi="Arial"/>
        </w:rPr>
        <w:t xml:space="preserve">, João Cardoso Palma Filho, João </w:t>
      </w:r>
      <w:proofErr w:type="spellStart"/>
      <w:r>
        <w:rPr>
          <w:rFonts w:ascii="Arial" w:hAnsi="Arial"/>
        </w:rPr>
        <w:t>Grandino</w:t>
      </w:r>
      <w:proofErr w:type="spellEnd"/>
      <w:r>
        <w:rPr>
          <w:rFonts w:ascii="Arial" w:hAnsi="Arial"/>
        </w:rPr>
        <w:t xml:space="preserve"> Rodas, Joaquim Pedro Villaça de Souza Campos, Nina Beatriz </w:t>
      </w:r>
      <w:proofErr w:type="spellStart"/>
      <w:r>
        <w:rPr>
          <w:rFonts w:ascii="Arial" w:hAnsi="Arial"/>
        </w:rPr>
        <w:t>Stocco</w:t>
      </w:r>
      <w:proofErr w:type="spellEnd"/>
      <w:r>
        <w:rPr>
          <w:rFonts w:ascii="Arial" w:hAnsi="Arial"/>
        </w:rPr>
        <w:t xml:space="preserve"> Ranieri, Roque </w:t>
      </w:r>
      <w:proofErr w:type="spellStart"/>
      <w:r>
        <w:rPr>
          <w:rFonts w:ascii="Arial" w:hAnsi="Arial"/>
        </w:rPr>
        <w:t>Theóphilo</w:t>
      </w:r>
      <w:proofErr w:type="spellEnd"/>
      <w:r>
        <w:rPr>
          <w:rFonts w:ascii="Arial" w:hAnsi="Arial"/>
        </w:rPr>
        <w:t xml:space="preserve"> Júnior e Teresa </w:t>
      </w:r>
      <w:proofErr w:type="spellStart"/>
      <w:r>
        <w:rPr>
          <w:rFonts w:ascii="Arial" w:hAnsi="Arial"/>
        </w:rPr>
        <w:t>Roserley</w:t>
      </w:r>
      <w:proofErr w:type="spellEnd"/>
      <w:r>
        <w:rPr>
          <w:rFonts w:ascii="Arial" w:hAnsi="Arial"/>
        </w:rPr>
        <w:t xml:space="preserve"> </w:t>
      </w:r>
      <w:proofErr w:type="spellStart"/>
      <w:r>
        <w:rPr>
          <w:rFonts w:ascii="Arial" w:hAnsi="Arial"/>
        </w:rPr>
        <w:t>Neubauer</w:t>
      </w:r>
      <w:proofErr w:type="spellEnd"/>
      <w:r>
        <w:rPr>
          <w:rFonts w:ascii="Arial" w:hAnsi="Arial"/>
        </w:rPr>
        <w:t xml:space="preserve"> da Silva. </w:t>
      </w:r>
    </w:p>
    <w:p w:rsidR="004C6B2A" w:rsidRDefault="004C6B2A" w:rsidP="004C6B2A">
      <w:pPr>
        <w:pStyle w:val="P3"/>
        <w:spacing w:after="0" w:line="360" w:lineRule="auto"/>
        <w:ind w:firstLine="2835"/>
        <w:rPr>
          <w:rFonts w:ascii="Arial" w:hAnsi="Arial"/>
        </w:rPr>
      </w:pPr>
      <w:r>
        <w:rPr>
          <w:rFonts w:ascii="Arial" w:hAnsi="Arial"/>
        </w:rPr>
        <w:t>Sala da Câmara de Educação Superior, em 08 de setembro de 2010.</w:t>
      </w:r>
    </w:p>
    <w:p w:rsidR="004C6B2A" w:rsidRDefault="004C6B2A" w:rsidP="004C6B2A">
      <w:pPr>
        <w:pStyle w:val="P3"/>
        <w:spacing w:after="0" w:line="288" w:lineRule="auto"/>
        <w:ind w:firstLine="2835"/>
        <w:rPr>
          <w:rFonts w:ascii="Arial" w:hAnsi="Arial"/>
        </w:rPr>
      </w:pPr>
    </w:p>
    <w:p w:rsidR="004C6B2A" w:rsidRPr="007602BC" w:rsidRDefault="004C6B2A" w:rsidP="004C6B2A">
      <w:pPr>
        <w:spacing w:line="288" w:lineRule="auto"/>
        <w:ind w:firstLine="2880"/>
        <w:rPr>
          <w:rFonts w:ascii="Arial" w:hAnsi="Arial"/>
          <w:b/>
        </w:rPr>
      </w:pPr>
      <w:r w:rsidRPr="007602BC">
        <w:rPr>
          <w:rFonts w:ascii="Arial" w:hAnsi="Arial"/>
          <w:b/>
        </w:rPr>
        <w:t>a) Cons. João Cardoso Palma Filho</w:t>
      </w:r>
    </w:p>
    <w:p w:rsidR="004C6B2A" w:rsidRPr="007602BC" w:rsidRDefault="004C6B2A" w:rsidP="004C6B2A">
      <w:pPr>
        <w:pStyle w:val="Cabealho"/>
        <w:tabs>
          <w:tab w:val="left" w:pos="708"/>
        </w:tabs>
        <w:ind w:firstLine="2835"/>
        <w:rPr>
          <w:rFonts w:ascii="Arial" w:hAnsi="Arial"/>
          <w:position w:val="10"/>
        </w:rPr>
      </w:pPr>
      <w:r w:rsidRPr="007602BC">
        <w:rPr>
          <w:rFonts w:ascii="Arial" w:hAnsi="Arial"/>
        </w:rPr>
        <w:t xml:space="preserve">                        Presidente</w:t>
      </w:r>
      <w:r w:rsidRPr="007602BC">
        <w:rPr>
          <w:rFonts w:ascii="Arial" w:hAnsi="Arial"/>
          <w:position w:val="10"/>
        </w:rPr>
        <w:t xml:space="preserve"> </w:t>
      </w:r>
      <w:r w:rsidRPr="007602BC">
        <w:rPr>
          <w:rFonts w:ascii="Arial" w:hAnsi="Arial"/>
        </w:rPr>
        <w:t xml:space="preserve">   </w:t>
      </w:r>
    </w:p>
    <w:p w:rsidR="00CC375C" w:rsidRDefault="00CC375C" w:rsidP="00CC375C">
      <w:pPr>
        <w:rPr>
          <w:rFonts w:ascii="Arial" w:hAnsi="Arial" w:cs="Arial"/>
        </w:rPr>
      </w:pPr>
    </w:p>
    <w:p w:rsidR="006B5B90" w:rsidRDefault="006B5B90" w:rsidP="00CC375C">
      <w:pPr>
        <w:rPr>
          <w:rFonts w:ascii="Arial" w:hAnsi="Arial" w:cs="Arial"/>
        </w:rPr>
      </w:pPr>
    </w:p>
    <w:p w:rsidR="006B5B90" w:rsidRPr="00CC375C" w:rsidRDefault="006B5B90" w:rsidP="00CC375C">
      <w:pPr>
        <w:rPr>
          <w:rFonts w:ascii="Arial" w:hAnsi="Arial" w:cs="Arial"/>
        </w:rPr>
      </w:pPr>
    </w:p>
    <w:p w:rsidR="00CC375C" w:rsidRPr="00CC375C" w:rsidRDefault="00CC375C" w:rsidP="00CC375C">
      <w:pPr>
        <w:pStyle w:val="Ttulo5"/>
        <w:spacing w:before="0" w:after="0"/>
        <w:rPr>
          <w:rFonts w:ascii="Arial" w:hAnsi="Arial" w:cs="Arial"/>
          <w:i w:val="0"/>
          <w:sz w:val="24"/>
          <w:szCs w:val="24"/>
        </w:rPr>
      </w:pPr>
      <w:r w:rsidRPr="00CC375C">
        <w:rPr>
          <w:rFonts w:ascii="Arial" w:hAnsi="Arial" w:cs="Arial"/>
          <w:i w:val="0"/>
          <w:sz w:val="24"/>
          <w:szCs w:val="24"/>
        </w:rPr>
        <w:lastRenderedPageBreak/>
        <w:t>DELIBERAÇÃO PLENÁRIA</w:t>
      </w:r>
    </w:p>
    <w:p w:rsidR="00CC375C" w:rsidRDefault="00CC375C" w:rsidP="00CC375C">
      <w:pPr>
        <w:pStyle w:val="P2"/>
      </w:pPr>
      <w:r>
        <w:t>O CONSELHO ESTADUAL DE EDUCAÇÃO aprova, por unanimidade, a decisão da Câmara de Educação Superior, nos termos do Voto do Relator.</w:t>
      </w:r>
    </w:p>
    <w:p w:rsidR="007F44E5" w:rsidRDefault="007F44E5" w:rsidP="00CC375C">
      <w:pPr>
        <w:pStyle w:val="P2"/>
      </w:pPr>
      <w:r>
        <w:t xml:space="preserve">O Cons. </w:t>
      </w:r>
      <w:proofErr w:type="spellStart"/>
      <w:r>
        <w:t>Angelo</w:t>
      </w:r>
      <w:proofErr w:type="spellEnd"/>
      <w:r>
        <w:t xml:space="preserve"> Luiz </w:t>
      </w:r>
      <w:proofErr w:type="spellStart"/>
      <w:r>
        <w:t>Cortelazzo</w:t>
      </w:r>
      <w:proofErr w:type="spellEnd"/>
      <w:r>
        <w:t xml:space="preserve"> absteve-se de votar.</w:t>
      </w:r>
    </w:p>
    <w:p w:rsidR="00CC375C" w:rsidRDefault="00CC375C" w:rsidP="00CC375C">
      <w:pPr>
        <w:pStyle w:val="P2"/>
      </w:pPr>
      <w:r>
        <w:t>Sala “Carlos Pasquale”, em 15 de setembro de 2010.</w:t>
      </w:r>
    </w:p>
    <w:p w:rsidR="00CC375C" w:rsidRDefault="00CC375C" w:rsidP="00CC375C">
      <w:pPr>
        <w:ind w:firstLine="2880"/>
        <w:rPr>
          <w:rFonts w:ascii="Arial" w:hAnsi="Arial"/>
        </w:rPr>
      </w:pPr>
    </w:p>
    <w:p w:rsidR="00CC375C" w:rsidRDefault="00CC375C" w:rsidP="00CC375C">
      <w:pPr>
        <w:ind w:firstLine="2880"/>
        <w:rPr>
          <w:rFonts w:ascii="Arial" w:hAnsi="Arial"/>
        </w:rPr>
      </w:pPr>
    </w:p>
    <w:p w:rsidR="00CC375C" w:rsidRDefault="00CC375C" w:rsidP="00CC375C">
      <w:pPr>
        <w:ind w:firstLine="2880"/>
        <w:rPr>
          <w:rFonts w:ascii="Arial" w:hAnsi="Arial"/>
        </w:rPr>
      </w:pPr>
    </w:p>
    <w:p w:rsidR="00CC375C" w:rsidRDefault="00CC375C" w:rsidP="00CC375C">
      <w:pPr>
        <w:ind w:firstLine="2880"/>
        <w:rPr>
          <w:rFonts w:ascii="Arial" w:hAnsi="Arial" w:cs="Arial"/>
          <w:b/>
        </w:rPr>
      </w:pPr>
      <w:r>
        <w:rPr>
          <w:rFonts w:ascii="Arial" w:hAnsi="Arial" w:cs="Arial"/>
          <w:b/>
        </w:rPr>
        <w:t>HUBERT ALQUÉRES</w:t>
      </w:r>
    </w:p>
    <w:p w:rsidR="00CC375C" w:rsidRPr="00CC375C" w:rsidRDefault="00CC375C" w:rsidP="00CC375C">
      <w:pPr>
        <w:pStyle w:val="Ttulo1"/>
        <w:spacing w:before="0"/>
        <w:ind w:left="2124" w:firstLine="708"/>
        <w:rPr>
          <w:rFonts w:ascii="Arial" w:hAnsi="Arial" w:cs="Arial"/>
          <w:b w:val="0"/>
          <w:color w:val="auto"/>
          <w:sz w:val="24"/>
          <w:szCs w:val="24"/>
        </w:rPr>
      </w:pPr>
      <w:r w:rsidRPr="00CC375C">
        <w:rPr>
          <w:rFonts w:ascii="Arial" w:hAnsi="Arial" w:cs="Arial"/>
          <w:b w:val="0"/>
          <w:color w:val="auto"/>
          <w:sz w:val="24"/>
          <w:szCs w:val="24"/>
        </w:rPr>
        <w:t xml:space="preserve">             Presidente</w:t>
      </w:r>
    </w:p>
    <w:p w:rsidR="00CC375C" w:rsidRDefault="00CC375C" w:rsidP="00CC375C">
      <w:pPr>
        <w:rPr>
          <w:rFonts w:ascii="Arial" w:hAnsi="Arial"/>
          <w:szCs w:val="20"/>
        </w:rPr>
      </w:pPr>
    </w:p>
    <w:p w:rsidR="00CC375C" w:rsidRDefault="00CC375C" w:rsidP="00CC375C">
      <w:pPr>
        <w:rPr>
          <w:rFonts w:ascii="Arial" w:hAnsi="Arial"/>
        </w:rPr>
      </w:pPr>
    </w:p>
    <w:p w:rsidR="00CC375C" w:rsidRDefault="00CC375C" w:rsidP="00CC375C">
      <w:pPr>
        <w:rPr>
          <w:rFonts w:ascii="Arial" w:hAnsi="Arial"/>
        </w:rPr>
      </w:pPr>
    </w:p>
    <w:p w:rsidR="00CC375C" w:rsidRDefault="00CC375C" w:rsidP="00CC375C">
      <w:pPr>
        <w:rPr>
          <w:rFonts w:ascii="Arial" w:hAnsi="Arial"/>
        </w:rPr>
      </w:pPr>
    </w:p>
    <w:p w:rsidR="00CC375C" w:rsidRDefault="00CC375C" w:rsidP="00CC375C">
      <w:pPr>
        <w:rPr>
          <w:rFonts w:ascii="Arial" w:hAnsi="Arial"/>
        </w:rPr>
      </w:pPr>
    </w:p>
    <w:p w:rsidR="00CC375C" w:rsidRDefault="00CC375C"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6B5B90" w:rsidRDefault="006B5B90" w:rsidP="00CC375C">
      <w:pPr>
        <w:rPr>
          <w:rFonts w:ascii="Arial" w:hAnsi="Arial"/>
        </w:rPr>
      </w:pPr>
    </w:p>
    <w:p w:rsidR="00CC375C" w:rsidRPr="005E1726" w:rsidRDefault="005E1726" w:rsidP="00CC375C">
      <w:pPr>
        <w:pStyle w:val="Ttulo8"/>
        <w:spacing w:before="0"/>
        <w:rPr>
          <w:rFonts w:ascii="Arial" w:hAnsi="Arial" w:cs="Arial"/>
          <w:color w:val="auto"/>
          <w:sz w:val="24"/>
          <w:szCs w:val="24"/>
        </w:rPr>
      </w:pPr>
      <w:r w:rsidRPr="005E1726">
        <w:rPr>
          <w:rFonts w:ascii="Arial" w:hAnsi="Arial" w:cs="Arial"/>
          <w:color w:val="auto"/>
          <w:sz w:val="24"/>
          <w:szCs w:val="24"/>
        </w:rPr>
        <w:t>Publicado no DOE em 17/09/2010                 Seção I                    Páginas 24/25</w:t>
      </w:r>
    </w:p>
    <w:p w:rsidR="00012F63" w:rsidRDefault="00012F63" w:rsidP="00012F63">
      <w:pPr>
        <w:jc w:val="both"/>
        <w:rPr>
          <w:rFonts w:ascii="Arial" w:hAnsi="Arial" w:cs="Arial"/>
        </w:rPr>
      </w:pPr>
      <w:r>
        <w:rPr>
          <w:rFonts w:ascii="Arial" w:hAnsi="Arial" w:cs="Arial"/>
        </w:rPr>
        <w:t>Res. SEE de 30/09/10, public. em 01/10/10</w:t>
      </w:r>
      <w:proofErr w:type="gramStart"/>
      <w:r>
        <w:rPr>
          <w:rFonts w:ascii="Arial" w:hAnsi="Arial" w:cs="Arial"/>
        </w:rPr>
        <w:t xml:space="preserve">    </w:t>
      </w:r>
      <w:proofErr w:type="gramEnd"/>
      <w:r>
        <w:rPr>
          <w:rFonts w:ascii="Arial" w:hAnsi="Arial" w:cs="Arial"/>
        </w:rPr>
        <w:t>Seção I                   Página 24</w:t>
      </w:r>
    </w:p>
    <w:p w:rsidR="00012F63" w:rsidRDefault="00012F63" w:rsidP="00012F63">
      <w:pPr>
        <w:jc w:val="both"/>
        <w:rPr>
          <w:rFonts w:ascii="Arial" w:hAnsi="Arial" w:cs="Arial"/>
        </w:rPr>
      </w:pPr>
      <w:r>
        <w:rPr>
          <w:rFonts w:ascii="Arial" w:hAnsi="Arial" w:cs="Arial"/>
        </w:rPr>
        <w:t>Portaria CEE GP 249/10, public. em 02/10/10                                Página 32</w:t>
      </w:r>
    </w:p>
    <w:p w:rsidR="004C6B2A" w:rsidRPr="00CC375C" w:rsidRDefault="004C6B2A" w:rsidP="00CC375C">
      <w:pPr>
        <w:pStyle w:val="Corpodetexto3"/>
        <w:spacing w:after="0"/>
        <w:jc w:val="both"/>
        <w:rPr>
          <w:rFonts w:ascii="Arial" w:hAnsi="Arial" w:cs="Arial"/>
          <w:sz w:val="24"/>
          <w:szCs w:val="24"/>
        </w:rPr>
      </w:pPr>
    </w:p>
    <w:sectPr w:rsidR="004C6B2A" w:rsidRPr="00CC375C" w:rsidSect="00526AC5">
      <w:headerReference w:type="default" r:id="rId9"/>
      <w:type w:val="continuous"/>
      <w:pgSz w:w="11906" w:h="16838" w:code="9"/>
      <w:pgMar w:top="1531" w:right="1588" w:bottom="1327" w:left="1582"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2F" w:rsidRDefault="00D74B2F" w:rsidP="005030A6">
      <w:r>
        <w:separator/>
      </w:r>
    </w:p>
  </w:endnote>
  <w:endnote w:type="continuationSeparator" w:id="0">
    <w:p w:rsidR="00D74B2F" w:rsidRDefault="00D74B2F" w:rsidP="00503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1)">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2F" w:rsidRDefault="00D74B2F" w:rsidP="005030A6">
      <w:r>
        <w:separator/>
      </w:r>
    </w:p>
  </w:footnote>
  <w:footnote w:type="continuationSeparator" w:id="0">
    <w:p w:rsidR="00D74B2F" w:rsidRDefault="00D74B2F" w:rsidP="00503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C1" w:rsidRDefault="00E2769F">
    <w:pPr>
      <w:pStyle w:val="Cabealho"/>
      <w:jc w:val="right"/>
    </w:pPr>
    <w:fldSimple w:instr=" PAGE   \* MERGEFORMAT ">
      <w:r w:rsidR="00012F63">
        <w:rPr>
          <w:noProof/>
        </w:rPr>
        <w:t>5</w:t>
      </w:r>
    </w:fldSimple>
  </w:p>
  <w:p w:rsidR="00B845C1" w:rsidRDefault="00B845C1">
    <w:pPr>
      <w:pStyle w:val="Cabealho"/>
      <w:rPr>
        <w:rFonts w:ascii="Arial" w:hAnsi="Arial" w:cs="Arial"/>
        <w:color w:val="000000"/>
      </w:rPr>
    </w:pPr>
    <w:r w:rsidRPr="008E1D81">
      <w:rPr>
        <w:rFonts w:ascii="Arial" w:hAnsi="Arial" w:cs="Arial"/>
      </w:rPr>
      <w:object w:dxaOrig="715"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75.35pt" o:ole="" fillcolor="window">
          <v:imagedata r:id="rId1" o:title=""/>
        </v:shape>
        <o:OLEObject Type="Embed" ProgID="Word.Picture.8" ShapeID="_x0000_i1026" DrawAspect="Content" ObjectID="_1347860189" r:id="rId2"/>
      </w:object>
    </w:r>
    <w:r w:rsidRPr="005030A6">
      <w:rPr>
        <w:rFonts w:ascii="Arial" w:hAnsi="Arial" w:cs="Arial"/>
        <w:b/>
        <w:bCs/>
        <w:color w:val="000000"/>
      </w:rPr>
      <w:t xml:space="preserve"> </w:t>
    </w:r>
    <w:r w:rsidRPr="00367431">
      <w:rPr>
        <w:rFonts w:ascii="Arial" w:hAnsi="Arial" w:cs="Arial"/>
        <w:bCs/>
        <w:color w:val="000000"/>
      </w:rPr>
      <w:t>PROCESSO CEE Nº</w:t>
    </w:r>
    <w:r>
      <w:rPr>
        <w:rFonts w:ascii="Arial" w:hAnsi="Arial" w:cs="Arial"/>
        <w:color w:val="000000"/>
      </w:rPr>
      <w:t xml:space="preserve"> 272/2000           PARECER CEE Nº </w:t>
    </w:r>
    <w:r w:rsidR="005E1726">
      <w:rPr>
        <w:rFonts w:ascii="Arial" w:hAnsi="Arial" w:cs="Arial"/>
        <w:color w:val="000000"/>
      </w:rPr>
      <w:t>398</w:t>
    </w:r>
    <w:r w:rsidR="00CC375C">
      <w:rPr>
        <w:rFonts w:ascii="Arial" w:hAnsi="Arial" w:cs="Arial"/>
        <w:color w:val="000000"/>
      </w:rPr>
      <w:t>/10</w:t>
    </w:r>
  </w:p>
  <w:p w:rsidR="00B845C1" w:rsidRDefault="00B845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ABD"/>
    <w:multiLevelType w:val="hybridMultilevel"/>
    <w:tmpl w:val="F9C23D88"/>
    <w:lvl w:ilvl="0" w:tplc="FA228F82">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
    <w:nsid w:val="758B3840"/>
    <w:multiLevelType w:val="hybridMultilevel"/>
    <w:tmpl w:val="B6FEDCF6"/>
    <w:lvl w:ilvl="0" w:tplc="8E5246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AD17FC"/>
    <w:rsid w:val="00012F63"/>
    <w:rsid w:val="00013230"/>
    <w:rsid w:val="000304A7"/>
    <w:rsid w:val="0003642F"/>
    <w:rsid w:val="000509B7"/>
    <w:rsid w:val="00054ACA"/>
    <w:rsid w:val="0005724A"/>
    <w:rsid w:val="00061D9B"/>
    <w:rsid w:val="000711A3"/>
    <w:rsid w:val="0007184A"/>
    <w:rsid w:val="00087752"/>
    <w:rsid w:val="00090096"/>
    <w:rsid w:val="00091706"/>
    <w:rsid w:val="000967DD"/>
    <w:rsid w:val="000A2266"/>
    <w:rsid w:val="000A58B2"/>
    <w:rsid w:val="000B0C90"/>
    <w:rsid w:val="000B3000"/>
    <w:rsid w:val="000B7ABC"/>
    <w:rsid w:val="000C3E2D"/>
    <w:rsid w:val="000C600D"/>
    <w:rsid w:val="000E1F6D"/>
    <w:rsid w:val="000E528A"/>
    <w:rsid w:val="000F1E1D"/>
    <w:rsid w:val="00112CB8"/>
    <w:rsid w:val="00114AB4"/>
    <w:rsid w:val="00115BC1"/>
    <w:rsid w:val="00122D1D"/>
    <w:rsid w:val="00132C45"/>
    <w:rsid w:val="00141B43"/>
    <w:rsid w:val="0014704F"/>
    <w:rsid w:val="001603E9"/>
    <w:rsid w:val="00165F31"/>
    <w:rsid w:val="00167EDB"/>
    <w:rsid w:val="00171510"/>
    <w:rsid w:val="00175D3F"/>
    <w:rsid w:val="0018250C"/>
    <w:rsid w:val="001837C3"/>
    <w:rsid w:val="001856F4"/>
    <w:rsid w:val="00190B4D"/>
    <w:rsid w:val="001966F0"/>
    <w:rsid w:val="001A0430"/>
    <w:rsid w:val="001A3D9C"/>
    <w:rsid w:val="001B40A1"/>
    <w:rsid w:val="001B43E8"/>
    <w:rsid w:val="001C320D"/>
    <w:rsid w:val="001C3B2F"/>
    <w:rsid w:val="001D76D9"/>
    <w:rsid w:val="00203048"/>
    <w:rsid w:val="002059B7"/>
    <w:rsid w:val="00222083"/>
    <w:rsid w:val="00224F98"/>
    <w:rsid w:val="002341B8"/>
    <w:rsid w:val="0023435F"/>
    <w:rsid w:val="00243145"/>
    <w:rsid w:val="002439A5"/>
    <w:rsid w:val="002506D1"/>
    <w:rsid w:val="002550D4"/>
    <w:rsid w:val="002555E3"/>
    <w:rsid w:val="00263318"/>
    <w:rsid w:val="00263C46"/>
    <w:rsid w:val="00267090"/>
    <w:rsid w:val="00282B89"/>
    <w:rsid w:val="00295463"/>
    <w:rsid w:val="002A5579"/>
    <w:rsid w:val="002C53FC"/>
    <w:rsid w:val="002C57F6"/>
    <w:rsid w:val="002C72B7"/>
    <w:rsid w:val="002D3ECE"/>
    <w:rsid w:val="002D519D"/>
    <w:rsid w:val="002D7DDC"/>
    <w:rsid w:val="002E430C"/>
    <w:rsid w:val="002E5F65"/>
    <w:rsid w:val="002E7126"/>
    <w:rsid w:val="002F0532"/>
    <w:rsid w:val="002F107A"/>
    <w:rsid w:val="002F5AA2"/>
    <w:rsid w:val="002F7933"/>
    <w:rsid w:val="00300FBF"/>
    <w:rsid w:val="00301F3E"/>
    <w:rsid w:val="00302B1F"/>
    <w:rsid w:val="003048AB"/>
    <w:rsid w:val="0030756F"/>
    <w:rsid w:val="00312910"/>
    <w:rsid w:val="00313BD8"/>
    <w:rsid w:val="00326582"/>
    <w:rsid w:val="00326C6C"/>
    <w:rsid w:val="00331090"/>
    <w:rsid w:val="0034297E"/>
    <w:rsid w:val="0035035C"/>
    <w:rsid w:val="00351CDA"/>
    <w:rsid w:val="003557E7"/>
    <w:rsid w:val="00355DC4"/>
    <w:rsid w:val="0035664F"/>
    <w:rsid w:val="00357473"/>
    <w:rsid w:val="0035754E"/>
    <w:rsid w:val="003602BC"/>
    <w:rsid w:val="0036362E"/>
    <w:rsid w:val="003651B3"/>
    <w:rsid w:val="00367431"/>
    <w:rsid w:val="00367B11"/>
    <w:rsid w:val="00374833"/>
    <w:rsid w:val="00377058"/>
    <w:rsid w:val="00380B1A"/>
    <w:rsid w:val="003822E9"/>
    <w:rsid w:val="0038327A"/>
    <w:rsid w:val="00392620"/>
    <w:rsid w:val="003934A0"/>
    <w:rsid w:val="003964BA"/>
    <w:rsid w:val="003A080B"/>
    <w:rsid w:val="003A1FED"/>
    <w:rsid w:val="003A6266"/>
    <w:rsid w:val="003B676E"/>
    <w:rsid w:val="003B6D0A"/>
    <w:rsid w:val="003B75AC"/>
    <w:rsid w:val="003D29B6"/>
    <w:rsid w:val="003D49A2"/>
    <w:rsid w:val="003E63CC"/>
    <w:rsid w:val="003F2364"/>
    <w:rsid w:val="003F5A90"/>
    <w:rsid w:val="003F5EA4"/>
    <w:rsid w:val="004034D4"/>
    <w:rsid w:val="0041326E"/>
    <w:rsid w:val="00413321"/>
    <w:rsid w:val="00414644"/>
    <w:rsid w:val="004235AD"/>
    <w:rsid w:val="00424FD9"/>
    <w:rsid w:val="00432DD0"/>
    <w:rsid w:val="004330B3"/>
    <w:rsid w:val="004341F0"/>
    <w:rsid w:val="004343FD"/>
    <w:rsid w:val="004376DB"/>
    <w:rsid w:val="00443166"/>
    <w:rsid w:val="00444F6B"/>
    <w:rsid w:val="004455B3"/>
    <w:rsid w:val="00452FEC"/>
    <w:rsid w:val="00454AB1"/>
    <w:rsid w:val="004713A8"/>
    <w:rsid w:val="00480749"/>
    <w:rsid w:val="00483739"/>
    <w:rsid w:val="004850F6"/>
    <w:rsid w:val="0048567A"/>
    <w:rsid w:val="00487EAB"/>
    <w:rsid w:val="00491FD9"/>
    <w:rsid w:val="00494310"/>
    <w:rsid w:val="00495F3A"/>
    <w:rsid w:val="00496C68"/>
    <w:rsid w:val="004A1EE8"/>
    <w:rsid w:val="004B0DCF"/>
    <w:rsid w:val="004C6B2A"/>
    <w:rsid w:val="004D7F63"/>
    <w:rsid w:val="004E59B5"/>
    <w:rsid w:val="005020A9"/>
    <w:rsid w:val="005030A6"/>
    <w:rsid w:val="0050546C"/>
    <w:rsid w:val="00505FC8"/>
    <w:rsid w:val="00507B19"/>
    <w:rsid w:val="00515A00"/>
    <w:rsid w:val="00516FB5"/>
    <w:rsid w:val="00526AC5"/>
    <w:rsid w:val="00533A41"/>
    <w:rsid w:val="0054407E"/>
    <w:rsid w:val="00551687"/>
    <w:rsid w:val="00552A84"/>
    <w:rsid w:val="0056387C"/>
    <w:rsid w:val="00563E73"/>
    <w:rsid w:val="005668A2"/>
    <w:rsid w:val="00567242"/>
    <w:rsid w:val="00573E0C"/>
    <w:rsid w:val="005849B6"/>
    <w:rsid w:val="005865FE"/>
    <w:rsid w:val="00594E54"/>
    <w:rsid w:val="005A0AFE"/>
    <w:rsid w:val="005A6780"/>
    <w:rsid w:val="005C023D"/>
    <w:rsid w:val="005C1206"/>
    <w:rsid w:val="005C3BCF"/>
    <w:rsid w:val="005D26DC"/>
    <w:rsid w:val="005E1056"/>
    <w:rsid w:val="005E1108"/>
    <w:rsid w:val="005E1726"/>
    <w:rsid w:val="005E7F31"/>
    <w:rsid w:val="006104F0"/>
    <w:rsid w:val="0061634B"/>
    <w:rsid w:val="00617E5D"/>
    <w:rsid w:val="0062114E"/>
    <w:rsid w:val="00621259"/>
    <w:rsid w:val="006217C5"/>
    <w:rsid w:val="0063016F"/>
    <w:rsid w:val="00636890"/>
    <w:rsid w:val="0064104E"/>
    <w:rsid w:val="006466E6"/>
    <w:rsid w:val="0065638B"/>
    <w:rsid w:val="00662E6B"/>
    <w:rsid w:val="00665B7F"/>
    <w:rsid w:val="006717A9"/>
    <w:rsid w:val="006727BE"/>
    <w:rsid w:val="006B0388"/>
    <w:rsid w:val="006B3A6B"/>
    <w:rsid w:val="006B5B90"/>
    <w:rsid w:val="006B73A4"/>
    <w:rsid w:val="006B7D59"/>
    <w:rsid w:val="006C1968"/>
    <w:rsid w:val="006C25A2"/>
    <w:rsid w:val="006C44DF"/>
    <w:rsid w:val="006C61BF"/>
    <w:rsid w:val="006D2482"/>
    <w:rsid w:val="006E2BCB"/>
    <w:rsid w:val="006F08CB"/>
    <w:rsid w:val="007111B3"/>
    <w:rsid w:val="00712C50"/>
    <w:rsid w:val="0072293E"/>
    <w:rsid w:val="00722E77"/>
    <w:rsid w:val="00734C44"/>
    <w:rsid w:val="007462C4"/>
    <w:rsid w:val="007721A1"/>
    <w:rsid w:val="00774E3B"/>
    <w:rsid w:val="00781E2D"/>
    <w:rsid w:val="00793A1A"/>
    <w:rsid w:val="007961DC"/>
    <w:rsid w:val="007A0364"/>
    <w:rsid w:val="007A47F7"/>
    <w:rsid w:val="007A4F95"/>
    <w:rsid w:val="007A68F4"/>
    <w:rsid w:val="007A6ABA"/>
    <w:rsid w:val="007B6E18"/>
    <w:rsid w:val="007C1401"/>
    <w:rsid w:val="007C33AF"/>
    <w:rsid w:val="007C36C2"/>
    <w:rsid w:val="007C455E"/>
    <w:rsid w:val="007C5450"/>
    <w:rsid w:val="007E5977"/>
    <w:rsid w:val="007F44E5"/>
    <w:rsid w:val="007F6C84"/>
    <w:rsid w:val="008001E0"/>
    <w:rsid w:val="00802506"/>
    <w:rsid w:val="00803CCA"/>
    <w:rsid w:val="00805AB1"/>
    <w:rsid w:val="00806BE6"/>
    <w:rsid w:val="00815F69"/>
    <w:rsid w:val="0081749F"/>
    <w:rsid w:val="008227E7"/>
    <w:rsid w:val="00824CF2"/>
    <w:rsid w:val="00824F6A"/>
    <w:rsid w:val="00830F5B"/>
    <w:rsid w:val="00833DA2"/>
    <w:rsid w:val="00836BD4"/>
    <w:rsid w:val="00845480"/>
    <w:rsid w:val="00846D7A"/>
    <w:rsid w:val="008601E0"/>
    <w:rsid w:val="008630C4"/>
    <w:rsid w:val="00864063"/>
    <w:rsid w:val="00873E8D"/>
    <w:rsid w:val="00876A1E"/>
    <w:rsid w:val="00882ACE"/>
    <w:rsid w:val="00887490"/>
    <w:rsid w:val="00892506"/>
    <w:rsid w:val="00895DBA"/>
    <w:rsid w:val="008B7B20"/>
    <w:rsid w:val="008D3A20"/>
    <w:rsid w:val="008E11C0"/>
    <w:rsid w:val="008E1D81"/>
    <w:rsid w:val="008E344B"/>
    <w:rsid w:val="008F5477"/>
    <w:rsid w:val="0090077A"/>
    <w:rsid w:val="0090743B"/>
    <w:rsid w:val="00907582"/>
    <w:rsid w:val="00912196"/>
    <w:rsid w:val="009140D5"/>
    <w:rsid w:val="00914E4B"/>
    <w:rsid w:val="009270C9"/>
    <w:rsid w:val="009305B6"/>
    <w:rsid w:val="00937A2D"/>
    <w:rsid w:val="00941D4A"/>
    <w:rsid w:val="00942C4E"/>
    <w:rsid w:val="00942F3E"/>
    <w:rsid w:val="009510A4"/>
    <w:rsid w:val="009547E1"/>
    <w:rsid w:val="0096088E"/>
    <w:rsid w:val="009614D7"/>
    <w:rsid w:val="00962363"/>
    <w:rsid w:val="00963B56"/>
    <w:rsid w:val="00964197"/>
    <w:rsid w:val="00964ED4"/>
    <w:rsid w:val="009654F2"/>
    <w:rsid w:val="00972972"/>
    <w:rsid w:val="00977993"/>
    <w:rsid w:val="00980D4B"/>
    <w:rsid w:val="009810A3"/>
    <w:rsid w:val="0098163C"/>
    <w:rsid w:val="00982FC9"/>
    <w:rsid w:val="009862D5"/>
    <w:rsid w:val="0099067A"/>
    <w:rsid w:val="00990A41"/>
    <w:rsid w:val="00993BE7"/>
    <w:rsid w:val="009A3C1C"/>
    <w:rsid w:val="009A3E5D"/>
    <w:rsid w:val="009A6572"/>
    <w:rsid w:val="009B2BD9"/>
    <w:rsid w:val="009B309B"/>
    <w:rsid w:val="009B52AD"/>
    <w:rsid w:val="009C0CFD"/>
    <w:rsid w:val="009C10C9"/>
    <w:rsid w:val="009C13CB"/>
    <w:rsid w:val="009C3A94"/>
    <w:rsid w:val="009C6D8B"/>
    <w:rsid w:val="00A16D90"/>
    <w:rsid w:val="00A21006"/>
    <w:rsid w:val="00A21D93"/>
    <w:rsid w:val="00A27FBA"/>
    <w:rsid w:val="00A33984"/>
    <w:rsid w:val="00A35B51"/>
    <w:rsid w:val="00A40D77"/>
    <w:rsid w:val="00A416F3"/>
    <w:rsid w:val="00A42346"/>
    <w:rsid w:val="00A459A9"/>
    <w:rsid w:val="00A67ACF"/>
    <w:rsid w:val="00A739CA"/>
    <w:rsid w:val="00A854EE"/>
    <w:rsid w:val="00A86025"/>
    <w:rsid w:val="00A862F5"/>
    <w:rsid w:val="00A937AD"/>
    <w:rsid w:val="00A9421A"/>
    <w:rsid w:val="00A96436"/>
    <w:rsid w:val="00AA5A6E"/>
    <w:rsid w:val="00AC0F32"/>
    <w:rsid w:val="00AC4DB7"/>
    <w:rsid w:val="00AD0E6B"/>
    <w:rsid w:val="00AD17FC"/>
    <w:rsid w:val="00AD790F"/>
    <w:rsid w:val="00AF4B99"/>
    <w:rsid w:val="00B01CC0"/>
    <w:rsid w:val="00B03010"/>
    <w:rsid w:val="00B0670C"/>
    <w:rsid w:val="00B1035D"/>
    <w:rsid w:val="00B10955"/>
    <w:rsid w:val="00B120EF"/>
    <w:rsid w:val="00B14D3F"/>
    <w:rsid w:val="00B24532"/>
    <w:rsid w:val="00B25471"/>
    <w:rsid w:val="00B31EBC"/>
    <w:rsid w:val="00B33AF5"/>
    <w:rsid w:val="00B53348"/>
    <w:rsid w:val="00B624BF"/>
    <w:rsid w:val="00B65D60"/>
    <w:rsid w:val="00B742BE"/>
    <w:rsid w:val="00B82453"/>
    <w:rsid w:val="00B845C1"/>
    <w:rsid w:val="00B84BEC"/>
    <w:rsid w:val="00B87233"/>
    <w:rsid w:val="00B9128F"/>
    <w:rsid w:val="00B94105"/>
    <w:rsid w:val="00B97A64"/>
    <w:rsid w:val="00BA05F8"/>
    <w:rsid w:val="00BA2D09"/>
    <w:rsid w:val="00BA75D0"/>
    <w:rsid w:val="00BB4C8A"/>
    <w:rsid w:val="00BB77F9"/>
    <w:rsid w:val="00BC344F"/>
    <w:rsid w:val="00BC6E04"/>
    <w:rsid w:val="00BC7B78"/>
    <w:rsid w:val="00BD0E73"/>
    <w:rsid w:val="00BD2599"/>
    <w:rsid w:val="00BD2D5B"/>
    <w:rsid w:val="00BE217E"/>
    <w:rsid w:val="00BE350C"/>
    <w:rsid w:val="00BE3CFD"/>
    <w:rsid w:val="00BF58FC"/>
    <w:rsid w:val="00C00C6F"/>
    <w:rsid w:val="00C1713F"/>
    <w:rsid w:val="00C310AE"/>
    <w:rsid w:val="00C35349"/>
    <w:rsid w:val="00C35896"/>
    <w:rsid w:val="00C43DB8"/>
    <w:rsid w:val="00C459C3"/>
    <w:rsid w:val="00C469A2"/>
    <w:rsid w:val="00C47156"/>
    <w:rsid w:val="00C50D35"/>
    <w:rsid w:val="00C62B1D"/>
    <w:rsid w:val="00C6682C"/>
    <w:rsid w:val="00C735E5"/>
    <w:rsid w:val="00C77F0B"/>
    <w:rsid w:val="00C8202E"/>
    <w:rsid w:val="00C851A5"/>
    <w:rsid w:val="00C856C3"/>
    <w:rsid w:val="00C91933"/>
    <w:rsid w:val="00C94F6A"/>
    <w:rsid w:val="00C95AE6"/>
    <w:rsid w:val="00CA38A0"/>
    <w:rsid w:val="00CA3950"/>
    <w:rsid w:val="00CA5391"/>
    <w:rsid w:val="00CB1416"/>
    <w:rsid w:val="00CB3249"/>
    <w:rsid w:val="00CB42EB"/>
    <w:rsid w:val="00CB5B15"/>
    <w:rsid w:val="00CB7C71"/>
    <w:rsid w:val="00CC15C5"/>
    <w:rsid w:val="00CC375C"/>
    <w:rsid w:val="00CC387C"/>
    <w:rsid w:val="00CC7207"/>
    <w:rsid w:val="00CD5232"/>
    <w:rsid w:val="00CD5BB3"/>
    <w:rsid w:val="00CD5E2B"/>
    <w:rsid w:val="00CE28E9"/>
    <w:rsid w:val="00CE57F6"/>
    <w:rsid w:val="00CF2658"/>
    <w:rsid w:val="00CF45F9"/>
    <w:rsid w:val="00D000A4"/>
    <w:rsid w:val="00D051B8"/>
    <w:rsid w:val="00D119BE"/>
    <w:rsid w:val="00D15E2E"/>
    <w:rsid w:val="00D1648C"/>
    <w:rsid w:val="00D3309A"/>
    <w:rsid w:val="00D3330D"/>
    <w:rsid w:val="00D34106"/>
    <w:rsid w:val="00D4428A"/>
    <w:rsid w:val="00D44F8C"/>
    <w:rsid w:val="00D45D3E"/>
    <w:rsid w:val="00D50D69"/>
    <w:rsid w:val="00D510B6"/>
    <w:rsid w:val="00D5465B"/>
    <w:rsid w:val="00D54B34"/>
    <w:rsid w:val="00D55E4E"/>
    <w:rsid w:val="00D62761"/>
    <w:rsid w:val="00D67152"/>
    <w:rsid w:val="00D70A7C"/>
    <w:rsid w:val="00D74B2F"/>
    <w:rsid w:val="00D92996"/>
    <w:rsid w:val="00D92FE5"/>
    <w:rsid w:val="00D932C7"/>
    <w:rsid w:val="00DA04A0"/>
    <w:rsid w:val="00DA3207"/>
    <w:rsid w:val="00DA45DC"/>
    <w:rsid w:val="00DB7D96"/>
    <w:rsid w:val="00DC5CAF"/>
    <w:rsid w:val="00DD2339"/>
    <w:rsid w:val="00DD300C"/>
    <w:rsid w:val="00DE131F"/>
    <w:rsid w:val="00DE1F4D"/>
    <w:rsid w:val="00DE7F68"/>
    <w:rsid w:val="00DF0DAB"/>
    <w:rsid w:val="00DF1CCB"/>
    <w:rsid w:val="00DF1F46"/>
    <w:rsid w:val="00E02083"/>
    <w:rsid w:val="00E05002"/>
    <w:rsid w:val="00E06F5F"/>
    <w:rsid w:val="00E13064"/>
    <w:rsid w:val="00E15983"/>
    <w:rsid w:val="00E161B9"/>
    <w:rsid w:val="00E17617"/>
    <w:rsid w:val="00E26B70"/>
    <w:rsid w:val="00E2769F"/>
    <w:rsid w:val="00E344E4"/>
    <w:rsid w:val="00E4458D"/>
    <w:rsid w:val="00E527A7"/>
    <w:rsid w:val="00E551E3"/>
    <w:rsid w:val="00E6061F"/>
    <w:rsid w:val="00E61F6E"/>
    <w:rsid w:val="00E62253"/>
    <w:rsid w:val="00E62770"/>
    <w:rsid w:val="00E63D95"/>
    <w:rsid w:val="00E8215A"/>
    <w:rsid w:val="00E82A36"/>
    <w:rsid w:val="00E83D83"/>
    <w:rsid w:val="00EA14DD"/>
    <w:rsid w:val="00EA328F"/>
    <w:rsid w:val="00EB6687"/>
    <w:rsid w:val="00ED0335"/>
    <w:rsid w:val="00ED149E"/>
    <w:rsid w:val="00EE0233"/>
    <w:rsid w:val="00EE0485"/>
    <w:rsid w:val="00EE47B7"/>
    <w:rsid w:val="00EE7252"/>
    <w:rsid w:val="00F03DF1"/>
    <w:rsid w:val="00F06133"/>
    <w:rsid w:val="00F0796B"/>
    <w:rsid w:val="00F17492"/>
    <w:rsid w:val="00F35490"/>
    <w:rsid w:val="00F37C08"/>
    <w:rsid w:val="00F405F2"/>
    <w:rsid w:val="00F45E7B"/>
    <w:rsid w:val="00F5239C"/>
    <w:rsid w:val="00F547EA"/>
    <w:rsid w:val="00F62A0D"/>
    <w:rsid w:val="00F62BC7"/>
    <w:rsid w:val="00F84A68"/>
    <w:rsid w:val="00F87D53"/>
    <w:rsid w:val="00F91AB9"/>
    <w:rsid w:val="00F95057"/>
    <w:rsid w:val="00FA10B1"/>
    <w:rsid w:val="00FA152B"/>
    <w:rsid w:val="00FA1B7F"/>
    <w:rsid w:val="00FA28C2"/>
    <w:rsid w:val="00FA54BB"/>
    <w:rsid w:val="00FB2300"/>
    <w:rsid w:val="00FB3549"/>
    <w:rsid w:val="00FC124C"/>
    <w:rsid w:val="00FC428C"/>
    <w:rsid w:val="00FD162F"/>
    <w:rsid w:val="00FD52BB"/>
    <w:rsid w:val="00FD56CF"/>
    <w:rsid w:val="00FD677A"/>
    <w:rsid w:val="00FD6A71"/>
    <w:rsid w:val="00FE2B78"/>
    <w:rsid w:val="00FF04C2"/>
    <w:rsid w:val="00FF57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FC"/>
    <w:rPr>
      <w:rFonts w:ascii="Times New Roman" w:eastAsia="Times New Roman" w:hAnsi="Times New Roman"/>
      <w:sz w:val="24"/>
      <w:szCs w:val="24"/>
    </w:rPr>
  </w:style>
  <w:style w:type="paragraph" w:styleId="Ttulo1">
    <w:name w:val="heading 1"/>
    <w:basedOn w:val="Normal"/>
    <w:next w:val="Normal"/>
    <w:link w:val="Ttulo1Char"/>
    <w:qFormat/>
    <w:locked/>
    <w:rsid w:val="00CC37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AD17FC"/>
    <w:pPr>
      <w:keepNext/>
      <w:jc w:val="both"/>
      <w:outlineLvl w:val="2"/>
    </w:pPr>
    <w:rPr>
      <w:rFonts w:ascii="Arial" w:hAnsi="Arial" w:cs="Arial"/>
      <w:b/>
      <w:bCs/>
      <w:sz w:val="16"/>
      <w:lang w:val="es-ES_tradnl"/>
    </w:rPr>
  </w:style>
  <w:style w:type="paragraph" w:styleId="Ttulo5">
    <w:name w:val="heading 5"/>
    <w:basedOn w:val="Normal"/>
    <w:next w:val="Normal"/>
    <w:link w:val="Ttulo5Char"/>
    <w:uiPriority w:val="99"/>
    <w:qFormat/>
    <w:rsid w:val="00AD17FC"/>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9"/>
    <w:qFormat/>
    <w:rsid w:val="00AD17FC"/>
    <w:pPr>
      <w:keepNext/>
      <w:tabs>
        <w:tab w:val="left" w:pos="851"/>
        <w:tab w:val="left" w:pos="1134"/>
      </w:tabs>
      <w:suppressAutoHyphens/>
      <w:spacing w:line="360" w:lineRule="auto"/>
      <w:jc w:val="both"/>
      <w:outlineLvl w:val="5"/>
    </w:pPr>
    <w:rPr>
      <w:rFonts w:ascii="Arial" w:hAnsi="Arial" w:cs="Arial"/>
      <w:b/>
    </w:rPr>
  </w:style>
  <w:style w:type="paragraph" w:styleId="Ttulo8">
    <w:name w:val="heading 8"/>
    <w:basedOn w:val="Normal"/>
    <w:next w:val="Normal"/>
    <w:link w:val="Ttulo8Char"/>
    <w:semiHidden/>
    <w:unhideWhenUsed/>
    <w:qFormat/>
    <w:locked/>
    <w:rsid w:val="00FD162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locked/>
    <w:rsid w:val="00AD17FC"/>
    <w:rPr>
      <w:rFonts w:ascii="Arial" w:hAnsi="Arial" w:cs="Arial"/>
      <w:b/>
      <w:bCs/>
      <w:sz w:val="24"/>
      <w:szCs w:val="24"/>
      <w:lang w:val="es-ES_tradnl" w:eastAsia="pt-BR"/>
    </w:rPr>
  </w:style>
  <w:style w:type="character" w:customStyle="1" w:styleId="Ttulo5Char">
    <w:name w:val="Título 5 Char"/>
    <w:basedOn w:val="Fontepargpadro"/>
    <w:link w:val="Ttulo5"/>
    <w:uiPriority w:val="99"/>
    <w:semiHidden/>
    <w:locked/>
    <w:rsid w:val="00AD17FC"/>
    <w:rPr>
      <w:rFonts w:ascii="Calibri" w:hAnsi="Calibri" w:cs="Times New Roman"/>
      <w:b/>
      <w:bCs/>
      <w:i/>
      <w:iCs/>
      <w:sz w:val="26"/>
      <w:szCs w:val="26"/>
      <w:lang w:eastAsia="pt-BR"/>
    </w:rPr>
  </w:style>
  <w:style w:type="character" w:customStyle="1" w:styleId="Ttulo6Char">
    <w:name w:val="Título 6 Char"/>
    <w:basedOn w:val="Fontepargpadro"/>
    <w:link w:val="Ttulo6"/>
    <w:uiPriority w:val="99"/>
    <w:semiHidden/>
    <w:locked/>
    <w:rsid w:val="00AD17FC"/>
    <w:rPr>
      <w:rFonts w:ascii="Arial" w:hAnsi="Arial" w:cs="Arial"/>
      <w:b/>
      <w:sz w:val="24"/>
      <w:szCs w:val="24"/>
      <w:lang w:eastAsia="pt-BR"/>
    </w:rPr>
  </w:style>
  <w:style w:type="paragraph" w:styleId="NormalWeb">
    <w:name w:val="Normal (Web)"/>
    <w:basedOn w:val="Normal"/>
    <w:uiPriority w:val="99"/>
    <w:semiHidden/>
    <w:rsid w:val="00AD17FC"/>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link w:val="CorpodetextoChar"/>
    <w:uiPriority w:val="99"/>
    <w:semiHidden/>
    <w:rsid w:val="00AD17FC"/>
    <w:pPr>
      <w:spacing w:line="360" w:lineRule="auto"/>
      <w:jc w:val="both"/>
    </w:pPr>
    <w:rPr>
      <w:rFonts w:ascii="Arial" w:hAnsi="Arial"/>
      <w:sz w:val="22"/>
      <w:szCs w:val="20"/>
    </w:rPr>
  </w:style>
  <w:style w:type="character" w:customStyle="1" w:styleId="CorpodetextoChar">
    <w:name w:val="Corpo de texto Char"/>
    <w:basedOn w:val="Fontepargpadro"/>
    <w:link w:val="Corpodetexto"/>
    <w:uiPriority w:val="99"/>
    <w:semiHidden/>
    <w:locked/>
    <w:rsid w:val="00AD17FC"/>
    <w:rPr>
      <w:rFonts w:ascii="Arial" w:hAnsi="Arial" w:cs="Times New Roman"/>
      <w:sz w:val="20"/>
      <w:szCs w:val="20"/>
      <w:lang w:eastAsia="pt-BR"/>
    </w:rPr>
  </w:style>
  <w:style w:type="paragraph" w:styleId="Recuodecorpodetexto">
    <w:name w:val="Body Text Indent"/>
    <w:basedOn w:val="Normal"/>
    <w:link w:val="RecuodecorpodetextoChar"/>
    <w:uiPriority w:val="99"/>
    <w:semiHidden/>
    <w:rsid w:val="00AD17FC"/>
    <w:pPr>
      <w:tabs>
        <w:tab w:val="left" w:pos="2410"/>
      </w:tabs>
      <w:spacing w:line="360" w:lineRule="auto"/>
      <w:ind w:left="2520" w:hanging="2520"/>
      <w:jc w:val="both"/>
    </w:pPr>
    <w:rPr>
      <w:rFonts w:ascii="Arial" w:hAnsi="Arial"/>
      <w:color w:val="000000"/>
      <w:sz w:val="22"/>
    </w:rPr>
  </w:style>
  <w:style w:type="character" w:customStyle="1" w:styleId="RecuodecorpodetextoChar">
    <w:name w:val="Recuo de corpo de texto Char"/>
    <w:basedOn w:val="Fontepargpadro"/>
    <w:link w:val="Recuodecorpodetexto"/>
    <w:uiPriority w:val="99"/>
    <w:semiHidden/>
    <w:locked/>
    <w:rsid w:val="00AD17FC"/>
    <w:rPr>
      <w:rFonts w:ascii="Arial" w:hAnsi="Arial" w:cs="Times New Roman"/>
      <w:color w:val="000000"/>
      <w:sz w:val="24"/>
      <w:szCs w:val="24"/>
      <w:lang w:eastAsia="pt-BR"/>
    </w:rPr>
  </w:style>
  <w:style w:type="paragraph" w:styleId="Corpodetexto2">
    <w:name w:val="Body Text 2"/>
    <w:basedOn w:val="Normal"/>
    <w:link w:val="Corpodetexto2Char"/>
    <w:uiPriority w:val="99"/>
    <w:semiHidden/>
    <w:rsid w:val="00AD17FC"/>
    <w:pPr>
      <w:tabs>
        <w:tab w:val="left" w:pos="851"/>
        <w:tab w:val="left" w:pos="1134"/>
      </w:tabs>
      <w:suppressAutoHyphens/>
      <w:spacing w:line="360" w:lineRule="auto"/>
      <w:jc w:val="both"/>
    </w:pPr>
    <w:rPr>
      <w:rFonts w:ascii="Arial" w:hAnsi="Arial" w:cs="Arial"/>
      <w:bCs/>
    </w:rPr>
  </w:style>
  <w:style w:type="character" w:customStyle="1" w:styleId="Corpodetexto2Char">
    <w:name w:val="Corpo de texto 2 Char"/>
    <w:basedOn w:val="Fontepargpadro"/>
    <w:link w:val="Corpodetexto2"/>
    <w:uiPriority w:val="99"/>
    <w:semiHidden/>
    <w:locked/>
    <w:rsid w:val="00AD17FC"/>
    <w:rPr>
      <w:rFonts w:ascii="Arial" w:hAnsi="Arial" w:cs="Arial"/>
      <w:bCs/>
      <w:sz w:val="24"/>
      <w:szCs w:val="24"/>
      <w:lang w:eastAsia="pt-BR"/>
    </w:rPr>
  </w:style>
  <w:style w:type="paragraph" w:styleId="Recuodecorpodetexto2">
    <w:name w:val="Body Text Indent 2"/>
    <w:basedOn w:val="Normal"/>
    <w:link w:val="Recuodecorpodetexto2Char"/>
    <w:uiPriority w:val="99"/>
    <w:semiHidden/>
    <w:rsid w:val="00AD17FC"/>
    <w:pPr>
      <w:ind w:firstLine="2520"/>
      <w:jc w:val="both"/>
    </w:pPr>
    <w:rPr>
      <w:rFonts w:ascii="Arial" w:hAnsi="Arial" w:cs="Arial"/>
    </w:rPr>
  </w:style>
  <w:style w:type="character" w:customStyle="1" w:styleId="Recuodecorpodetexto2Char">
    <w:name w:val="Recuo de corpo de texto 2 Char"/>
    <w:basedOn w:val="Fontepargpadro"/>
    <w:link w:val="Recuodecorpodetexto2"/>
    <w:uiPriority w:val="99"/>
    <w:semiHidden/>
    <w:locked/>
    <w:rsid w:val="00AD17FC"/>
    <w:rPr>
      <w:rFonts w:ascii="Arial" w:hAnsi="Arial" w:cs="Arial"/>
      <w:sz w:val="24"/>
      <w:szCs w:val="24"/>
      <w:lang w:eastAsia="pt-BR"/>
    </w:rPr>
  </w:style>
  <w:style w:type="paragraph" w:styleId="Textoembloco">
    <w:name w:val="Block Text"/>
    <w:basedOn w:val="Normal"/>
    <w:uiPriority w:val="99"/>
    <w:semiHidden/>
    <w:rsid w:val="00AD17FC"/>
    <w:pPr>
      <w:spacing w:before="120" w:after="120" w:line="360" w:lineRule="auto"/>
      <w:ind w:left="57" w:right="57" w:firstLine="2823"/>
      <w:jc w:val="both"/>
    </w:pPr>
    <w:rPr>
      <w:rFonts w:ascii="Arial" w:hAnsi="Arial" w:cs="Arial"/>
    </w:rPr>
  </w:style>
  <w:style w:type="paragraph" w:styleId="Cabealho">
    <w:name w:val="header"/>
    <w:aliases w:val="UNIBERO"/>
    <w:basedOn w:val="Normal"/>
    <w:link w:val="CabealhoChar"/>
    <w:uiPriority w:val="99"/>
    <w:rsid w:val="005030A6"/>
    <w:pPr>
      <w:tabs>
        <w:tab w:val="center" w:pos="4252"/>
        <w:tab w:val="right" w:pos="8504"/>
      </w:tabs>
    </w:pPr>
  </w:style>
  <w:style w:type="character" w:customStyle="1" w:styleId="CabealhoChar">
    <w:name w:val="Cabeçalho Char"/>
    <w:aliases w:val="UNIBERO Char"/>
    <w:basedOn w:val="Fontepargpadro"/>
    <w:link w:val="Cabealho"/>
    <w:uiPriority w:val="99"/>
    <w:locked/>
    <w:rsid w:val="005030A6"/>
    <w:rPr>
      <w:rFonts w:ascii="Times New Roman" w:hAnsi="Times New Roman" w:cs="Times New Roman"/>
      <w:sz w:val="24"/>
      <w:szCs w:val="24"/>
      <w:lang w:eastAsia="pt-BR"/>
    </w:rPr>
  </w:style>
  <w:style w:type="paragraph" w:styleId="Rodap">
    <w:name w:val="footer"/>
    <w:basedOn w:val="Normal"/>
    <w:link w:val="RodapChar"/>
    <w:uiPriority w:val="99"/>
    <w:semiHidden/>
    <w:rsid w:val="005030A6"/>
    <w:pPr>
      <w:tabs>
        <w:tab w:val="center" w:pos="4252"/>
        <w:tab w:val="right" w:pos="8504"/>
      </w:tabs>
    </w:pPr>
  </w:style>
  <w:style w:type="character" w:customStyle="1" w:styleId="RodapChar">
    <w:name w:val="Rodapé Char"/>
    <w:basedOn w:val="Fontepargpadro"/>
    <w:link w:val="Rodap"/>
    <w:uiPriority w:val="99"/>
    <w:semiHidden/>
    <w:locked/>
    <w:rsid w:val="005030A6"/>
    <w:rPr>
      <w:rFonts w:ascii="Times New Roman" w:hAnsi="Times New Roman" w:cs="Times New Roman"/>
      <w:sz w:val="24"/>
      <w:szCs w:val="24"/>
      <w:lang w:eastAsia="pt-BR"/>
    </w:rPr>
  </w:style>
  <w:style w:type="paragraph" w:customStyle="1" w:styleId="P6">
    <w:name w:val="P6"/>
    <w:rsid w:val="00367431"/>
    <w:pPr>
      <w:spacing w:after="360" w:line="360" w:lineRule="exact"/>
      <w:jc w:val="both"/>
    </w:pPr>
    <w:rPr>
      <w:rFonts w:ascii="Courier" w:eastAsia="Times New Roman" w:hAnsi="Courier"/>
      <w:sz w:val="24"/>
      <w:szCs w:val="20"/>
    </w:rPr>
  </w:style>
  <w:style w:type="paragraph" w:styleId="Corpodetexto3">
    <w:name w:val="Body Text 3"/>
    <w:basedOn w:val="Normal"/>
    <w:link w:val="Corpodetexto3Char"/>
    <w:uiPriority w:val="99"/>
    <w:unhideWhenUsed/>
    <w:rsid w:val="002D3ECE"/>
    <w:pPr>
      <w:spacing w:after="120"/>
    </w:pPr>
    <w:rPr>
      <w:sz w:val="16"/>
      <w:szCs w:val="16"/>
    </w:rPr>
  </w:style>
  <w:style w:type="character" w:customStyle="1" w:styleId="Corpodetexto3Char">
    <w:name w:val="Corpo de texto 3 Char"/>
    <w:basedOn w:val="Fontepargpadro"/>
    <w:link w:val="Corpodetexto3"/>
    <w:uiPriority w:val="99"/>
    <w:rsid w:val="002D3ECE"/>
    <w:rPr>
      <w:rFonts w:ascii="Times New Roman" w:eastAsia="Times New Roman" w:hAnsi="Times New Roman"/>
      <w:sz w:val="16"/>
      <w:szCs w:val="16"/>
    </w:rPr>
  </w:style>
  <w:style w:type="paragraph" w:customStyle="1" w:styleId="P3">
    <w:name w:val="P3"/>
    <w:rsid w:val="00E63D95"/>
    <w:pPr>
      <w:spacing w:after="240" w:line="360" w:lineRule="exact"/>
      <w:ind w:firstLine="2880"/>
      <w:jc w:val="both"/>
    </w:pPr>
    <w:rPr>
      <w:rFonts w:ascii="Courier" w:eastAsia="Times New Roman" w:hAnsi="Courier"/>
      <w:sz w:val="24"/>
      <w:szCs w:val="20"/>
    </w:rPr>
  </w:style>
  <w:style w:type="character" w:customStyle="1" w:styleId="Ttulo8Char">
    <w:name w:val="Título 8 Char"/>
    <w:basedOn w:val="Fontepargpadro"/>
    <w:link w:val="Ttulo8"/>
    <w:semiHidden/>
    <w:rsid w:val="00FD162F"/>
    <w:rPr>
      <w:rFonts w:asciiTheme="majorHAnsi" w:eastAsiaTheme="majorEastAsia" w:hAnsiTheme="majorHAnsi" w:cstheme="majorBidi"/>
      <w:color w:val="404040" w:themeColor="text1" w:themeTint="BF"/>
      <w:sz w:val="20"/>
      <w:szCs w:val="20"/>
    </w:rPr>
  </w:style>
  <w:style w:type="paragraph" w:customStyle="1" w:styleId="P2">
    <w:name w:val="P2"/>
    <w:rsid w:val="00FD162F"/>
    <w:pPr>
      <w:spacing w:line="360" w:lineRule="auto"/>
      <w:ind w:firstLine="2880"/>
      <w:jc w:val="both"/>
    </w:pPr>
    <w:rPr>
      <w:rFonts w:ascii="Arial" w:eastAsia="Times New Roman" w:hAnsi="Arial"/>
      <w:sz w:val="24"/>
      <w:szCs w:val="20"/>
    </w:rPr>
  </w:style>
  <w:style w:type="character" w:customStyle="1" w:styleId="Ttulo1Char">
    <w:name w:val="Título 1 Char"/>
    <w:basedOn w:val="Fontepargpadro"/>
    <w:link w:val="Ttulo1"/>
    <w:rsid w:val="00CC37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9683253">
      <w:bodyDiv w:val="1"/>
      <w:marLeft w:val="0"/>
      <w:marRight w:val="0"/>
      <w:marTop w:val="0"/>
      <w:marBottom w:val="0"/>
      <w:divBdr>
        <w:top w:val="none" w:sz="0" w:space="0" w:color="auto"/>
        <w:left w:val="none" w:sz="0" w:space="0" w:color="auto"/>
        <w:bottom w:val="none" w:sz="0" w:space="0" w:color="auto"/>
        <w:right w:val="none" w:sz="0" w:space="0" w:color="auto"/>
      </w:divBdr>
    </w:div>
    <w:div w:id="575091340">
      <w:bodyDiv w:val="1"/>
      <w:marLeft w:val="0"/>
      <w:marRight w:val="0"/>
      <w:marTop w:val="0"/>
      <w:marBottom w:val="0"/>
      <w:divBdr>
        <w:top w:val="none" w:sz="0" w:space="0" w:color="auto"/>
        <w:left w:val="none" w:sz="0" w:space="0" w:color="auto"/>
        <w:bottom w:val="none" w:sz="0" w:space="0" w:color="auto"/>
        <w:right w:val="none" w:sz="0" w:space="0" w:color="auto"/>
      </w:divBdr>
    </w:div>
    <w:div w:id="742681197">
      <w:bodyDiv w:val="1"/>
      <w:marLeft w:val="0"/>
      <w:marRight w:val="0"/>
      <w:marTop w:val="0"/>
      <w:marBottom w:val="0"/>
      <w:divBdr>
        <w:top w:val="none" w:sz="0" w:space="0" w:color="auto"/>
        <w:left w:val="none" w:sz="0" w:space="0" w:color="auto"/>
        <w:bottom w:val="none" w:sz="0" w:space="0" w:color="auto"/>
        <w:right w:val="none" w:sz="0" w:space="0" w:color="auto"/>
      </w:divBdr>
    </w:div>
    <w:div w:id="930238093">
      <w:bodyDiv w:val="1"/>
      <w:marLeft w:val="0"/>
      <w:marRight w:val="0"/>
      <w:marTop w:val="0"/>
      <w:marBottom w:val="0"/>
      <w:divBdr>
        <w:top w:val="none" w:sz="0" w:space="0" w:color="auto"/>
        <w:left w:val="none" w:sz="0" w:space="0" w:color="auto"/>
        <w:bottom w:val="none" w:sz="0" w:space="0" w:color="auto"/>
        <w:right w:val="none" w:sz="0" w:space="0" w:color="auto"/>
      </w:divBdr>
    </w:div>
    <w:div w:id="942687600">
      <w:bodyDiv w:val="1"/>
      <w:marLeft w:val="0"/>
      <w:marRight w:val="0"/>
      <w:marTop w:val="0"/>
      <w:marBottom w:val="0"/>
      <w:divBdr>
        <w:top w:val="none" w:sz="0" w:space="0" w:color="auto"/>
        <w:left w:val="none" w:sz="0" w:space="0" w:color="auto"/>
        <w:bottom w:val="none" w:sz="0" w:space="0" w:color="auto"/>
        <w:right w:val="none" w:sz="0" w:space="0" w:color="auto"/>
      </w:divBdr>
    </w:div>
    <w:div w:id="1099906081">
      <w:bodyDiv w:val="1"/>
      <w:marLeft w:val="0"/>
      <w:marRight w:val="0"/>
      <w:marTop w:val="0"/>
      <w:marBottom w:val="0"/>
      <w:divBdr>
        <w:top w:val="none" w:sz="0" w:space="0" w:color="auto"/>
        <w:left w:val="none" w:sz="0" w:space="0" w:color="auto"/>
        <w:bottom w:val="none" w:sz="0" w:space="0" w:color="auto"/>
        <w:right w:val="none" w:sz="0" w:space="0" w:color="auto"/>
      </w:divBdr>
    </w:div>
    <w:div w:id="1502311968">
      <w:bodyDiv w:val="1"/>
      <w:marLeft w:val="0"/>
      <w:marRight w:val="0"/>
      <w:marTop w:val="0"/>
      <w:marBottom w:val="0"/>
      <w:divBdr>
        <w:top w:val="none" w:sz="0" w:space="0" w:color="auto"/>
        <w:left w:val="none" w:sz="0" w:space="0" w:color="auto"/>
        <w:bottom w:val="none" w:sz="0" w:space="0" w:color="auto"/>
        <w:right w:val="none" w:sz="0" w:space="0" w:color="auto"/>
      </w:divBdr>
    </w:div>
    <w:div w:id="1761440515">
      <w:bodyDiv w:val="1"/>
      <w:marLeft w:val="0"/>
      <w:marRight w:val="0"/>
      <w:marTop w:val="0"/>
      <w:marBottom w:val="0"/>
      <w:divBdr>
        <w:top w:val="none" w:sz="0" w:space="0" w:color="auto"/>
        <w:left w:val="none" w:sz="0" w:space="0" w:color="auto"/>
        <w:bottom w:val="none" w:sz="0" w:space="0" w:color="auto"/>
        <w:right w:val="none" w:sz="0" w:space="0" w:color="auto"/>
      </w:divBdr>
    </w:div>
    <w:div w:id="2120251786">
      <w:marLeft w:val="0"/>
      <w:marRight w:val="0"/>
      <w:marTop w:val="0"/>
      <w:marBottom w:val="0"/>
      <w:divBdr>
        <w:top w:val="none" w:sz="0" w:space="0" w:color="auto"/>
        <w:left w:val="none" w:sz="0" w:space="0" w:color="auto"/>
        <w:bottom w:val="none" w:sz="0" w:space="0" w:color="auto"/>
        <w:right w:val="none" w:sz="0" w:space="0" w:color="auto"/>
      </w:divBdr>
    </w:div>
    <w:div w:id="21233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915</Words>
  <Characters>5544</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CONSELHO ESTADUAL DE EDUCAÇÃO</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CONSELHO ESTADUAL DE EDUCAÇÃO</dc:title>
  <dc:subject/>
  <dc:creator>Liana</dc:creator>
  <cp:keywords/>
  <dc:description/>
  <cp:lastModifiedBy>vera.degodoy</cp:lastModifiedBy>
  <cp:revision>17</cp:revision>
  <cp:lastPrinted>2010-09-08T16:08:00Z</cp:lastPrinted>
  <dcterms:created xsi:type="dcterms:W3CDTF">2010-08-30T18:18:00Z</dcterms:created>
  <dcterms:modified xsi:type="dcterms:W3CDTF">2010-10-06T11:50:00Z</dcterms:modified>
</cp:coreProperties>
</file>