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01" w:rsidRDefault="00C87701" w:rsidP="00C87701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4357992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C87701" w:rsidRPr="00C87701" w:rsidRDefault="00C87701" w:rsidP="00C87701">
      <w:pPr>
        <w:jc w:val="center"/>
        <w:rPr>
          <w:rFonts w:ascii="Arial" w:hAnsi="Arial"/>
          <w:sz w:val="20"/>
          <w:szCs w:val="20"/>
        </w:rPr>
      </w:pPr>
      <w:r w:rsidRPr="00C87701">
        <w:rPr>
          <w:rFonts w:ascii="Arial" w:hAnsi="Arial"/>
          <w:sz w:val="20"/>
          <w:szCs w:val="20"/>
        </w:rPr>
        <w:t>PRAÇA DA REPÚBLICA, 53 - FONE: 3255-2044</w:t>
      </w:r>
    </w:p>
    <w:p w:rsidR="00C87701" w:rsidRPr="00C87701" w:rsidRDefault="00C87701" w:rsidP="00C87701">
      <w:pPr>
        <w:jc w:val="center"/>
        <w:rPr>
          <w:rFonts w:ascii="Arial" w:hAnsi="Arial"/>
          <w:sz w:val="20"/>
          <w:szCs w:val="20"/>
        </w:rPr>
      </w:pPr>
      <w:r w:rsidRPr="00C87701">
        <w:rPr>
          <w:rFonts w:ascii="Arial" w:hAnsi="Arial"/>
          <w:sz w:val="20"/>
          <w:szCs w:val="20"/>
        </w:rPr>
        <w:t>CEP: 01045-903 - FAX: Nº 3231-1518</w:t>
      </w:r>
    </w:p>
    <w:p w:rsidR="00C87701" w:rsidRDefault="00C87701" w:rsidP="006E6DAB">
      <w:pPr>
        <w:rPr>
          <w:rFonts w:ascii="Arial" w:hAnsi="Arial"/>
          <w:b/>
        </w:rPr>
      </w:pPr>
    </w:p>
    <w:p w:rsidR="00C87701" w:rsidRDefault="00C87701" w:rsidP="006E6DAB">
      <w:pPr>
        <w:rPr>
          <w:rFonts w:ascii="Arial" w:hAnsi="Arial"/>
          <w:b/>
        </w:rPr>
      </w:pPr>
    </w:p>
    <w:p w:rsidR="00C87701" w:rsidRDefault="00C87701" w:rsidP="00C87701">
      <w:pPr>
        <w:rPr>
          <w:rFonts w:ascii="Arial" w:hAnsi="Arial"/>
          <w:b/>
        </w:rPr>
      </w:pPr>
    </w:p>
    <w:p w:rsidR="00C87701" w:rsidRDefault="00C87701" w:rsidP="00C87701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280/2010</w:t>
      </w:r>
    </w:p>
    <w:p w:rsidR="00C87701" w:rsidRDefault="00C87701" w:rsidP="00C87701">
      <w:pPr>
        <w:rPr>
          <w:rFonts w:ascii="Arial" w:hAnsi="Arial"/>
        </w:rPr>
      </w:pPr>
      <w:r>
        <w:rPr>
          <w:rFonts w:ascii="Arial" w:hAnsi="Arial"/>
        </w:rPr>
        <w:t>INTERESSAD</w:t>
      </w:r>
      <w:r w:rsidR="0077551A">
        <w:rPr>
          <w:rFonts w:ascii="Arial" w:hAnsi="Arial"/>
        </w:rPr>
        <w:t>AS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</w:t>
      </w:r>
      <w:r w:rsidRPr="00D21255">
        <w:t>Faculdades Adamantinenses Integradas</w:t>
      </w:r>
      <w:r>
        <w:t>/ Adamantina</w:t>
      </w:r>
    </w:p>
    <w:p w:rsidR="00112A65" w:rsidRDefault="00C87701" w:rsidP="00C87701">
      <w:pPr>
        <w:ind w:left="2340" w:hanging="2340"/>
        <w:rPr>
          <w:bCs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</w:t>
      </w:r>
      <w:r>
        <w:rPr>
          <w:bCs/>
        </w:rPr>
        <w:t xml:space="preserve">Aprovação do Curso de Especialização em Comunicação </w:t>
      </w:r>
    </w:p>
    <w:p w:rsidR="00C87701" w:rsidRDefault="00112A65" w:rsidP="00C87701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proofErr w:type="gramStart"/>
      <w:r w:rsidR="00C87701">
        <w:rPr>
          <w:bCs/>
        </w:rPr>
        <w:t>e</w:t>
      </w:r>
      <w:proofErr w:type="gramEnd"/>
      <w:r w:rsidR="00C87701">
        <w:rPr>
          <w:rFonts w:ascii="Arial" w:hAnsi="Arial"/>
        </w:rPr>
        <w:t xml:space="preserve"> </w:t>
      </w:r>
      <w:proofErr w:type="spellStart"/>
      <w:r w:rsidR="00C87701">
        <w:rPr>
          <w:rFonts w:ascii="Arial" w:hAnsi="Arial"/>
        </w:rPr>
        <w:t>Cibercultura</w:t>
      </w:r>
      <w:proofErr w:type="spellEnd"/>
    </w:p>
    <w:p w:rsidR="00C87701" w:rsidRDefault="00C87701" w:rsidP="00C87701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Cons.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</w:t>
      </w:r>
    </w:p>
    <w:p w:rsidR="00C87701" w:rsidRDefault="00C87701" w:rsidP="00C87701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</w:t>
      </w:r>
      <w:r w:rsidR="008650E5">
        <w:rPr>
          <w:rFonts w:ascii="Arial" w:hAnsi="Arial"/>
        </w:rPr>
        <w:t>:</w:t>
      </w:r>
      <w:proofErr w:type="gramEnd"/>
      <w:r w:rsidR="008650E5">
        <w:rPr>
          <w:rFonts w:ascii="Arial" w:hAnsi="Arial"/>
        </w:rPr>
        <w:t xml:space="preserve"> 549</w:t>
      </w:r>
      <w:r>
        <w:rPr>
          <w:rFonts w:ascii="Arial" w:hAnsi="Arial"/>
        </w:rPr>
        <w:t xml:space="preserve">/2010  </w:t>
      </w:r>
      <w:r w:rsidR="008650E5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CES “D”</w:t>
      </w:r>
      <w:r w:rsidR="0006453B">
        <w:rPr>
          <w:rFonts w:ascii="Arial" w:hAnsi="Arial"/>
        </w:rPr>
        <w:t xml:space="preserve">  </w:t>
      </w:r>
      <w:r w:rsidR="008650E5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Aprovado em</w:t>
      </w:r>
      <w:r w:rsidR="008650E5">
        <w:rPr>
          <w:rFonts w:ascii="Arial" w:hAnsi="Arial"/>
        </w:rPr>
        <w:t xml:space="preserve"> 08-12-2010</w:t>
      </w:r>
    </w:p>
    <w:p w:rsidR="00C87701" w:rsidRDefault="00C87701" w:rsidP="00C87701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8650E5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Comunicado ao Pleno em </w:t>
      </w:r>
      <w:r w:rsidR="008650E5">
        <w:rPr>
          <w:rFonts w:ascii="Arial" w:hAnsi="Arial"/>
        </w:rPr>
        <w:t>15-12-2010</w:t>
      </w:r>
    </w:p>
    <w:p w:rsidR="00C87701" w:rsidRDefault="00C87701" w:rsidP="006E6DAB">
      <w:pPr>
        <w:rPr>
          <w:rFonts w:ascii="Arial" w:hAnsi="Arial"/>
        </w:rPr>
      </w:pPr>
    </w:p>
    <w:p w:rsidR="008650E5" w:rsidRPr="008650E5" w:rsidRDefault="008650E5" w:rsidP="008650E5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C87701" w:rsidRDefault="00C87701" w:rsidP="00C87701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C87701" w:rsidRPr="008650E5" w:rsidRDefault="00C87701" w:rsidP="00C87701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660038" w:rsidRDefault="00660038" w:rsidP="00660038">
      <w:pPr>
        <w:pStyle w:val="Corpodetexto"/>
        <w:ind w:firstLine="2835"/>
        <w:rPr>
          <w:rFonts w:cs="Arial"/>
          <w:sz w:val="24"/>
        </w:rPr>
      </w:pPr>
      <w:r>
        <w:rPr>
          <w:rFonts w:cs="Arial"/>
          <w:sz w:val="24"/>
        </w:rPr>
        <w:t>O Diretor Geral das Faculdades Adamantinenses Integradas encaminha a este Colegiado, pelo Of</w:t>
      </w:r>
      <w:r w:rsidR="00C87701">
        <w:rPr>
          <w:rFonts w:cs="Arial"/>
          <w:sz w:val="24"/>
        </w:rPr>
        <w:t>ício</w:t>
      </w:r>
      <w:r>
        <w:rPr>
          <w:rFonts w:cs="Arial"/>
          <w:sz w:val="24"/>
        </w:rPr>
        <w:t xml:space="preserve"> nº 102/10, </w:t>
      </w:r>
      <w:r w:rsidR="00E00308">
        <w:rPr>
          <w:rFonts w:cs="Arial"/>
          <w:sz w:val="24"/>
        </w:rPr>
        <w:t xml:space="preserve">datado em 23 de setembro de 2010, </w:t>
      </w:r>
      <w:r>
        <w:rPr>
          <w:sz w:val="24"/>
        </w:rPr>
        <w:t>para a devida apreciação, proposta de aprovação do Curso de Especialização</w:t>
      </w:r>
      <w:r>
        <w:t xml:space="preserve"> </w:t>
      </w:r>
      <w:r>
        <w:rPr>
          <w:rFonts w:cs="Arial"/>
          <w:sz w:val="24"/>
        </w:rPr>
        <w:t xml:space="preserve">em Comunicação e </w:t>
      </w:r>
      <w:proofErr w:type="spellStart"/>
      <w:r>
        <w:rPr>
          <w:rFonts w:cs="Arial"/>
          <w:sz w:val="24"/>
        </w:rPr>
        <w:t>Cibercultura</w:t>
      </w:r>
      <w:proofErr w:type="spellEnd"/>
      <w:r>
        <w:rPr>
          <w:rFonts w:cs="Arial"/>
          <w:sz w:val="24"/>
        </w:rPr>
        <w:t>.</w:t>
      </w:r>
    </w:p>
    <w:p w:rsidR="00660038" w:rsidRDefault="00660038" w:rsidP="00660038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As Faculdades Adamantinenses Integradas já oferecem nessa área de estudos os seguintes cursos: Ciência da Computação, Comunicação Social-Jornalismo; Tecnologia em Análise e Desenvolvimento de </w:t>
      </w:r>
      <w:r w:rsidR="00734D71">
        <w:rPr>
          <w:rFonts w:ascii="Arial" w:hAnsi="Arial"/>
        </w:rPr>
        <w:t>S</w:t>
      </w:r>
      <w:r>
        <w:rPr>
          <w:rFonts w:ascii="Arial" w:hAnsi="Arial"/>
        </w:rPr>
        <w:t>istemas e Tecnologia em Sistemas para a Internet.</w:t>
      </w:r>
    </w:p>
    <w:p w:rsidR="00202059" w:rsidRDefault="00202059" w:rsidP="00660038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O processo foi baixado em </w:t>
      </w:r>
      <w:r w:rsidR="004065D5">
        <w:rPr>
          <w:rFonts w:ascii="Arial" w:hAnsi="Arial"/>
        </w:rPr>
        <w:t>d</w:t>
      </w:r>
      <w:r>
        <w:rPr>
          <w:rFonts w:ascii="Arial" w:hAnsi="Arial"/>
        </w:rPr>
        <w:t>iligência</w:t>
      </w:r>
      <w:r w:rsidR="0003406D">
        <w:rPr>
          <w:rFonts w:ascii="Arial" w:hAnsi="Arial"/>
        </w:rPr>
        <w:t xml:space="preserve">, por meio do Ofício CES nº 319/2010, datado em 10 de novembro de 2010, para que a Instituição enviasse os </w:t>
      </w:r>
      <w:proofErr w:type="spellStart"/>
      <w:r w:rsidR="0006453B" w:rsidRPr="0006453B">
        <w:rPr>
          <w:rFonts w:ascii="Arial" w:hAnsi="Arial"/>
          <w:i/>
        </w:rPr>
        <w:t>c</w:t>
      </w:r>
      <w:r w:rsidR="0003406D" w:rsidRPr="0003406D">
        <w:rPr>
          <w:rFonts w:ascii="Arial" w:hAnsi="Arial"/>
          <w:i/>
        </w:rPr>
        <w:t>urricul</w:t>
      </w:r>
      <w:r w:rsidR="0003406D">
        <w:rPr>
          <w:rFonts w:ascii="Arial" w:hAnsi="Arial"/>
          <w:i/>
        </w:rPr>
        <w:t>a</w:t>
      </w:r>
      <w:proofErr w:type="spellEnd"/>
      <w:r w:rsidR="0003406D" w:rsidRPr="0003406D">
        <w:rPr>
          <w:rFonts w:ascii="Arial" w:hAnsi="Arial"/>
          <w:i/>
        </w:rPr>
        <w:t xml:space="preserve"> </w:t>
      </w:r>
      <w:proofErr w:type="spellStart"/>
      <w:r w:rsidR="0006453B">
        <w:rPr>
          <w:rFonts w:ascii="Arial" w:hAnsi="Arial"/>
          <w:i/>
        </w:rPr>
        <w:t>l</w:t>
      </w:r>
      <w:r w:rsidR="0003406D" w:rsidRPr="0003406D">
        <w:rPr>
          <w:rFonts w:ascii="Arial" w:hAnsi="Arial"/>
          <w:i/>
        </w:rPr>
        <w:t>attes</w:t>
      </w:r>
      <w:proofErr w:type="spellEnd"/>
      <w:r w:rsidR="0003406D">
        <w:rPr>
          <w:rFonts w:ascii="Arial" w:hAnsi="Arial"/>
        </w:rPr>
        <w:t xml:space="preserve"> de todo o corpo docente, bem como a experiência profissional dos docentes env</w:t>
      </w:r>
      <w:r w:rsidR="004065D5">
        <w:rPr>
          <w:rFonts w:ascii="Arial" w:hAnsi="Arial"/>
        </w:rPr>
        <w:t>olvidos no curso. A Instituição,</w:t>
      </w:r>
      <w:r w:rsidR="0003406D">
        <w:rPr>
          <w:rFonts w:ascii="Arial" w:hAnsi="Arial"/>
        </w:rPr>
        <w:t xml:space="preserve"> por meio do Ofício nº 130/10, datado em 18 de novembro de 2010 </w:t>
      </w:r>
      <w:r w:rsidR="0003406D" w:rsidRPr="0003406D">
        <w:rPr>
          <w:rFonts w:ascii="Arial" w:hAnsi="Arial"/>
          <w:sz w:val="20"/>
          <w:szCs w:val="20"/>
        </w:rPr>
        <w:t>(fls. 57)</w:t>
      </w:r>
      <w:r w:rsidR="004065D5">
        <w:rPr>
          <w:rFonts w:ascii="Arial" w:hAnsi="Arial"/>
          <w:sz w:val="20"/>
          <w:szCs w:val="20"/>
        </w:rPr>
        <w:t xml:space="preserve">, </w:t>
      </w:r>
      <w:r w:rsidR="004065D5" w:rsidRPr="004065D5">
        <w:rPr>
          <w:rFonts w:ascii="Arial" w:hAnsi="Arial"/>
        </w:rPr>
        <w:t xml:space="preserve">encaminha documentação </w:t>
      </w:r>
      <w:r w:rsidR="006E6DAB">
        <w:rPr>
          <w:rFonts w:ascii="Arial" w:hAnsi="Arial"/>
        </w:rPr>
        <w:t>sobre</w:t>
      </w:r>
      <w:r w:rsidR="0003406D" w:rsidRPr="0003406D">
        <w:rPr>
          <w:rFonts w:ascii="Arial" w:hAnsi="Arial"/>
        </w:rPr>
        <w:t xml:space="preserve"> Experiência Profissional dos Docentes de fls. 58 a fls.59</w:t>
      </w:r>
      <w:r w:rsidR="00BA1997">
        <w:rPr>
          <w:rFonts w:ascii="Arial" w:hAnsi="Arial"/>
        </w:rPr>
        <w:t xml:space="preserve"> </w:t>
      </w:r>
      <w:r w:rsidR="0003406D" w:rsidRPr="0003406D">
        <w:rPr>
          <w:rFonts w:ascii="Arial" w:hAnsi="Arial"/>
        </w:rPr>
        <w:t>e o</w:t>
      </w:r>
      <w:r w:rsidR="007F058A">
        <w:rPr>
          <w:rFonts w:ascii="Arial" w:hAnsi="Arial"/>
        </w:rPr>
        <w:t>s</w:t>
      </w:r>
      <w:r w:rsidR="0003406D" w:rsidRPr="0003406D">
        <w:rPr>
          <w:rFonts w:ascii="Arial" w:hAnsi="Arial"/>
        </w:rPr>
        <w:t xml:space="preserve"> </w:t>
      </w:r>
      <w:proofErr w:type="spellStart"/>
      <w:r w:rsidR="0006453B">
        <w:rPr>
          <w:rFonts w:ascii="Arial" w:hAnsi="Arial"/>
          <w:i/>
        </w:rPr>
        <w:t>c</w:t>
      </w:r>
      <w:r w:rsidR="004065D5">
        <w:rPr>
          <w:rFonts w:ascii="Arial" w:hAnsi="Arial"/>
          <w:i/>
        </w:rPr>
        <w:t>urricula</w:t>
      </w:r>
      <w:proofErr w:type="spellEnd"/>
      <w:r w:rsidR="0003406D" w:rsidRPr="0003406D">
        <w:rPr>
          <w:rFonts w:ascii="Arial" w:hAnsi="Arial"/>
          <w:i/>
        </w:rPr>
        <w:t xml:space="preserve"> </w:t>
      </w:r>
      <w:proofErr w:type="spellStart"/>
      <w:r w:rsidR="0006453B">
        <w:rPr>
          <w:rFonts w:ascii="Arial" w:hAnsi="Arial"/>
          <w:i/>
        </w:rPr>
        <w:t>l</w:t>
      </w:r>
      <w:r w:rsidR="0003406D" w:rsidRPr="0003406D">
        <w:rPr>
          <w:rFonts w:ascii="Arial" w:hAnsi="Arial"/>
          <w:i/>
        </w:rPr>
        <w:t>attes</w:t>
      </w:r>
      <w:proofErr w:type="spellEnd"/>
      <w:r w:rsidR="0003406D" w:rsidRPr="0003406D">
        <w:rPr>
          <w:rFonts w:ascii="Arial" w:hAnsi="Arial"/>
        </w:rPr>
        <w:t xml:space="preserve"> de todos os professores</w:t>
      </w:r>
      <w:r w:rsidR="0003406D">
        <w:rPr>
          <w:rFonts w:ascii="Arial" w:hAnsi="Arial"/>
        </w:rPr>
        <w:t xml:space="preserve"> envolvidos no curso,</w:t>
      </w:r>
      <w:r w:rsidR="0003406D" w:rsidRPr="0003406D">
        <w:rPr>
          <w:rFonts w:ascii="Arial" w:hAnsi="Arial"/>
        </w:rPr>
        <w:t xml:space="preserve"> de fls. 60 a fls. 147.</w:t>
      </w:r>
    </w:p>
    <w:p w:rsidR="006E6DAB" w:rsidRDefault="006E6DAB" w:rsidP="006E6DAB">
      <w:pPr>
        <w:jc w:val="both"/>
        <w:rPr>
          <w:rFonts w:ascii="Arial" w:hAnsi="Arial"/>
          <w:b/>
        </w:rPr>
      </w:pPr>
    </w:p>
    <w:p w:rsidR="006E6DAB" w:rsidRPr="004065D5" w:rsidRDefault="004065D5" w:rsidP="006E6DAB">
      <w:pPr>
        <w:spacing w:line="360" w:lineRule="auto"/>
        <w:jc w:val="both"/>
        <w:rPr>
          <w:sz w:val="16"/>
        </w:rPr>
      </w:pPr>
      <w:r>
        <w:rPr>
          <w:rFonts w:ascii="Arial" w:hAnsi="Arial"/>
          <w:b/>
        </w:rPr>
        <w:t>1.2 APRECIAÇÃO</w:t>
      </w:r>
    </w:p>
    <w:p w:rsidR="00660038" w:rsidRDefault="00660038" w:rsidP="00660038">
      <w:pPr>
        <w:pStyle w:val="Recuodecorpodetexto"/>
        <w:spacing w:line="360" w:lineRule="auto"/>
        <w:ind w:right="-93"/>
        <w:rPr>
          <w:rFonts w:cs="Arial"/>
        </w:rPr>
      </w:pPr>
      <w:r>
        <w:rPr>
          <w:rFonts w:cs="Arial"/>
        </w:rPr>
        <w:t xml:space="preserve">A matéria que rege o oferecimento, aprovação e validade de Cursos de Especialização das Instituições de Ensino Superior </w:t>
      </w:r>
      <w:r>
        <w:rPr>
          <w:rFonts w:cs="Arial"/>
        </w:rPr>
        <w:lastRenderedPageBreak/>
        <w:t xml:space="preserve">jurisdicionadas a este Conselho </w:t>
      </w:r>
      <w:proofErr w:type="gramStart"/>
      <w:r>
        <w:rPr>
          <w:rFonts w:cs="Arial"/>
        </w:rPr>
        <w:t>está</w:t>
      </w:r>
      <w:proofErr w:type="gramEnd"/>
      <w:r>
        <w:rPr>
          <w:rFonts w:cs="Arial"/>
        </w:rPr>
        <w:t xml:space="preserve"> normatizada na Deliberação CEE nº 09/98, alterada pela Deliberação CEE nº 34/2003, que em seu artigo 4º reza:</w:t>
      </w:r>
    </w:p>
    <w:p w:rsidR="00660038" w:rsidRDefault="00660038" w:rsidP="00660038">
      <w:pPr>
        <w:pStyle w:val="Recuodecorpodetexto"/>
        <w:spacing w:line="360" w:lineRule="auto"/>
        <w:rPr>
          <w:rFonts w:cs="Arial"/>
          <w:i/>
          <w:iCs/>
        </w:rPr>
      </w:pPr>
      <w:r>
        <w:rPr>
          <w:rFonts w:cs="Arial"/>
          <w:i/>
          <w:iCs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660038" w:rsidRPr="006E6DAB" w:rsidRDefault="00660038" w:rsidP="006E6DAB">
      <w:pPr>
        <w:numPr>
          <w:ilvl w:val="0"/>
          <w:numId w:val="1"/>
        </w:numPr>
        <w:tabs>
          <w:tab w:val="left" w:pos="2977"/>
        </w:tabs>
        <w:spacing w:line="360" w:lineRule="auto"/>
        <w:ind w:left="0" w:firstLine="2835"/>
        <w:jc w:val="both"/>
        <w:rPr>
          <w:rFonts w:ascii="Arial" w:hAnsi="Arial"/>
          <w:i/>
          <w:iCs/>
          <w:szCs w:val="20"/>
        </w:rPr>
      </w:pPr>
      <w:r>
        <w:rPr>
          <w:rFonts w:ascii="Arial" w:hAnsi="Arial"/>
          <w:bCs/>
          <w:i/>
          <w:iCs/>
        </w:rPr>
        <w:t>I</w:t>
      </w:r>
      <w:r>
        <w:rPr>
          <w:rFonts w:ascii="Arial" w:hAnsi="Arial"/>
          <w:i/>
          <w:iCs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 responsáveis com as respectivas titulações e qualificações, normas de avaliação dos alunos e exigências para obtenção do certificado de conclusão;</w:t>
      </w:r>
    </w:p>
    <w:p w:rsidR="00660038" w:rsidRPr="00C7680A" w:rsidRDefault="00660038" w:rsidP="006E6DAB">
      <w:pPr>
        <w:numPr>
          <w:ilvl w:val="0"/>
          <w:numId w:val="1"/>
        </w:numPr>
        <w:tabs>
          <w:tab w:val="left" w:pos="2977"/>
        </w:tabs>
        <w:spacing w:line="360" w:lineRule="auto"/>
        <w:ind w:left="0" w:firstLine="2835"/>
        <w:jc w:val="both"/>
        <w:rPr>
          <w:rFonts w:ascii="Arial" w:hAnsi="Arial"/>
          <w:szCs w:val="20"/>
        </w:rPr>
      </w:pPr>
      <w:r>
        <w:rPr>
          <w:rFonts w:ascii="Arial" w:hAnsi="Arial"/>
          <w:bCs/>
          <w:i/>
          <w:iCs/>
        </w:rPr>
        <w:t>"II</w:t>
      </w:r>
      <w:r>
        <w:rPr>
          <w:rFonts w:ascii="Arial" w:hAnsi="Arial"/>
          <w:i/>
          <w:iCs/>
        </w:rPr>
        <w:t xml:space="preserve"> - a titulação mínima dos docentes para os cursos de Especialização ou de Aperfeiçoamento é o grau de Mestre obtido em instituição credenciada.</w:t>
      </w:r>
      <w:r>
        <w:rPr>
          <w:rFonts w:ascii="Arial" w:hAnsi="Arial"/>
        </w:rPr>
        <w:t xml:space="preserve"> </w:t>
      </w:r>
    </w:p>
    <w:p w:rsidR="00660038" w:rsidRDefault="00660038" w:rsidP="00660038">
      <w:pPr>
        <w:spacing w:line="360" w:lineRule="auto"/>
        <w:ind w:firstLine="2835"/>
        <w:jc w:val="both"/>
        <w:rPr>
          <w:rFonts w:ascii="Arial" w:hAnsi="Arial" w:cs="Times New Roman"/>
          <w:szCs w:val="20"/>
        </w:rPr>
      </w:pPr>
      <w:r>
        <w:rPr>
          <w:rFonts w:ascii="Arial" w:hAnsi="Arial"/>
        </w:rPr>
        <w:t xml:space="preserve">O Processo foi protocolado neste Colegiado </w:t>
      </w:r>
      <w:r w:rsidR="006E6DAB">
        <w:rPr>
          <w:rFonts w:ascii="Arial" w:hAnsi="Arial"/>
        </w:rPr>
        <w:t>em</w:t>
      </w:r>
      <w:r>
        <w:rPr>
          <w:rFonts w:ascii="Arial" w:hAnsi="Arial"/>
        </w:rPr>
        <w:t xml:space="preserve"> 13/10/2010, tendo o Curso início previsto para abril de 2011, portanto, dentro do prazo estabelecido na Deliberação.</w:t>
      </w:r>
    </w:p>
    <w:p w:rsidR="00660038" w:rsidRDefault="00660038" w:rsidP="00660038">
      <w:pPr>
        <w:spacing w:line="360" w:lineRule="auto"/>
        <w:ind w:firstLine="2835"/>
        <w:jc w:val="both"/>
        <w:rPr>
          <w:rFonts w:ascii="Arial" w:hAnsi="Arial"/>
          <w:szCs w:val="20"/>
        </w:rPr>
      </w:pPr>
      <w:r>
        <w:rPr>
          <w:rFonts w:ascii="Arial" w:hAnsi="Arial"/>
        </w:rPr>
        <w:t>A documentação encaminhada sobre o projeto pedagógico do curso, nos termos do art. 4º da Deliberação acima mencionada, é a seguinte:</w:t>
      </w:r>
    </w:p>
    <w:p w:rsidR="00660038" w:rsidRDefault="00660038" w:rsidP="0006453B">
      <w:pPr>
        <w:pStyle w:val="Ttulo1"/>
        <w:spacing w:line="360" w:lineRule="auto"/>
        <w:ind w:firstLine="2835"/>
        <w:jc w:val="both"/>
      </w:pPr>
      <w:r>
        <w:t>Projeto Pedagógico</w:t>
      </w:r>
    </w:p>
    <w:p w:rsidR="00660038" w:rsidRDefault="00660038" w:rsidP="0006453B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 Justificativa</w:t>
      </w:r>
    </w:p>
    <w:p w:rsidR="00660038" w:rsidRDefault="00660038" w:rsidP="0006453B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/>
          <w:szCs w:val="20"/>
        </w:rPr>
      </w:pPr>
      <w:r>
        <w:rPr>
          <w:rFonts w:ascii="Arial" w:hAnsi="Arial"/>
        </w:rPr>
        <w:t>A justificativa apresentada pela Instituição consta às fls. 03 nos termos transcritos abaixo:</w:t>
      </w:r>
    </w:p>
    <w:p w:rsidR="00734D71" w:rsidRDefault="00734D71" w:rsidP="00734D71">
      <w:pPr>
        <w:pStyle w:val="Recuodecorpodetexto"/>
        <w:spacing w:line="360" w:lineRule="auto"/>
      </w:pPr>
      <w:r>
        <w:t xml:space="preserve">Após a década de setenta do século XX iniciou-se um processo sem precedentes de difusão da comunicação em escala global. Novas maneiras de pensar e convívio despontam no mundo das telecomunicações e informática, a Internet torna-se, parafraseando </w:t>
      </w:r>
      <w:proofErr w:type="spellStart"/>
      <w:r>
        <w:t>Castells</w:t>
      </w:r>
      <w:proofErr w:type="spellEnd"/>
      <w:r>
        <w:t xml:space="preserve"> (2005), </w:t>
      </w:r>
      <w:r w:rsidR="009F5FC3">
        <w:t>“</w:t>
      </w:r>
      <w:r>
        <w:t>o tecido de nossas vidas</w:t>
      </w:r>
      <w:r w:rsidR="009F5FC3">
        <w:t>”</w:t>
      </w:r>
      <w:r>
        <w:t>.</w:t>
      </w:r>
    </w:p>
    <w:p w:rsidR="00734D71" w:rsidRDefault="00734D71" w:rsidP="00734D71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Vive</w:t>
      </w:r>
      <w:r w:rsidR="009F5FC3">
        <w:rPr>
          <w:rFonts w:ascii="Arial" w:hAnsi="Arial"/>
        </w:rPr>
        <w:t>-se</w:t>
      </w:r>
      <w:r>
        <w:rPr>
          <w:rFonts w:ascii="Arial" w:hAnsi="Arial"/>
        </w:rPr>
        <w:t xml:space="preserve"> na era da convergência da comunicação, conceito que para </w:t>
      </w:r>
      <w:proofErr w:type="spellStart"/>
      <w:r>
        <w:rPr>
          <w:rFonts w:ascii="Arial" w:hAnsi="Arial"/>
        </w:rPr>
        <w:t>Dizard</w:t>
      </w:r>
      <w:proofErr w:type="spellEnd"/>
      <w:r>
        <w:rPr>
          <w:rFonts w:ascii="Arial" w:hAnsi="Arial"/>
        </w:rPr>
        <w:t xml:space="preserve"> Jr. (2000) é a condição de um estado unido de mídia no qual todas as formas e instrumentos dos meios de comunicação se reúnem por efeitos dos computadores e da digitalização, “o elemento comum é a </w:t>
      </w:r>
      <w:proofErr w:type="spellStart"/>
      <w:r>
        <w:rPr>
          <w:rFonts w:ascii="Arial" w:hAnsi="Arial"/>
        </w:rPr>
        <w:t>computadorização</w:t>
      </w:r>
      <w:proofErr w:type="spellEnd"/>
      <w:r>
        <w:rPr>
          <w:rFonts w:ascii="Arial" w:hAnsi="Arial"/>
        </w:rPr>
        <w:t>, uma tecnologia que vem apagando todas as antigas diferenças que separam o</w:t>
      </w:r>
      <w:r w:rsidR="0006453B">
        <w:rPr>
          <w:rFonts w:ascii="Arial" w:hAnsi="Arial"/>
        </w:rPr>
        <w:t>s serviços da mídia do passado”.</w:t>
      </w:r>
    </w:p>
    <w:p w:rsidR="00734D71" w:rsidRDefault="00734D71" w:rsidP="00734D71">
      <w:pPr>
        <w:pStyle w:val="Recuodecorpodetexto"/>
        <w:spacing w:line="360" w:lineRule="auto"/>
      </w:pPr>
      <w:r>
        <w:t xml:space="preserve">Os impactos e conseqüências provocados pela convergência da mídia revolucionaram as dimensões da vida social contemporânea, o mercado, a educação, as relações sociais, o jornalismo, a publicidade, as esferas institucionais e a cultura de um modo geral. Aliás, como o processo de convergência continua acontecendo, não sabemos avaliar ao certo seus impactos presentes e futuros, o que gera uma incerteza quanto a projeções da caracterização da mídia ainda para este milênio. </w:t>
      </w:r>
    </w:p>
    <w:p w:rsidR="00734D71" w:rsidRDefault="00734D71" w:rsidP="00734D71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A convergência inaugurou relações específicas das novas mídias, distanciando bastante dos meios de comunicação tradicionais. A Instituição considera que as principais transformações ocorridas nos jornais e na comunicação mercadológica. As vantagens da Internet em relação às velhas mídias são diversas, menor custo de produção e veiculação, pessoalidade e interatividade com o consumidor no caso da publicidade – e do leitor, do jornalismo – acessibilidade, flexibilidade e dirigibilidade são algumas vantagens que podem ser citadas como produto da convergência da mídia. </w:t>
      </w:r>
    </w:p>
    <w:p w:rsidR="00734D71" w:rsidRDefault="00734D71" w:rsidP="00734D71">
      <w:pPr>
        <w:pStyle w:val="Recuodecorpodetexto"/>
        <w:spacing w:line="360" w:lineRule="auto"/>
      </w:pPr>
      <w:r>
        <w:t>As mudanças dos padrões da mídia como resultado da convergência de forças tecnológicas operaram a modificação da informação num cenário pós-industrial. Os impactos dessa transformação da comunicação dissiparam-se em uma multiplicidade de campos da política, da economia e principalmente da educação. Num sentido mais geral, poderíamos dizer que estamos numa época em que o comando da sociedade encontra-se nos computadores, que atuam como um agente codificador de cultura.</w:t>
      </w:r>
    </w:p>
    <w:p w:rsidR="00517879" w:rsidRDefault="00517879" w:rsidP="00517879">
      <w:pPr>
        <w:pStyle w:val="Recuodecorpodetexto"/>
      </w:pPr>
    </w:p>
    <w:p w:rsidR="00734D71" w:rsidRDefault="00734D71" w:rsidP="00734D71">
      <w:pPr>
        <w:pStyle w:val="Recuodecorpodetexto"/>
        <w:spacing w:line="360" w:lineRule="auto"/>
      </w:pPr>
      <w:r>
        <w:lastRenderedPageBreak/>
        <w:t xml:space="preserve">O computador modifica a produção artística, as formas culturais nascem do computador. É o exemplo da música </w:t>
      </w:r>
      <w:proofErr w:type="spellStart"/>
      <w:r>
        <w:t>tecno</w:t>
      </w:r>
      <w:proofErr w:type="spellEnd"/>
      <w:r>
        <w:t xml:space="preserve"> da arte digitalizada e outras artes que assumem formas de realidade virtual. Segundo </w:t>
      </w:r>
      <w:proofErr w:type="spellStart"/>
      <w:r>
        <w:t>Levy</w:t>
      </w:r>
      <w:proofErr w:type="spellEnd"/>
      <w:r>
        <w:t xml:space="preserve">, o ciberespaço descortina enormes possibilidades de melhoria do sistema educacional, contribuindo para aumentar o acesso das pessoas ao saber. Umas das propostas seria a criação de uma rede de ensino à distância. </w:t>
      </w:r>
    </w:p>
    <w:p w:rsidR="00734D71" w:rsidRDefault="00734D71" w:rsidP="00734D71">
      <w:pPr>
        <w:pStyle w:val="Recuodecorpodetexto"/>
        <w:spacing w:line="360" w:lineRule="auto"/>
      </w:pPr>
      <w:r>
        <w:t>Nesse ambiente cibernético, o papel do professor deveria ser repensado, ou seja, deixaria de ser um agente de informação para desempenhar uma nova função, a de estimular o conhecimento do aluno ao invés de apenas transmiti-lo. Em seu novo papel, o professor não seria mais “dono” do conhecimento, ele se tornaria um mediador, capaz de fazer associação e ligar conteúdos de informação.</w:t>
      </w:r>
    </w:p>
    <w:p w:rsidR="00734D71" w:rsidRDefault="00734D71" w:rsidP="00734D71">
      <w:pPr>
        <w:pStyle w:val="Recuodecorpodetexto"/>
        <w:spacing w:line="360" w:lineRule="auto"/>
      </w:pPr>
      <w:r>
        <w:t xml:space="preserve">Diante desse processo de ambiente de redes sociais mediadas pela internet, novos horizontes se abrem no campo da comunicação e educação. Novos desafios que busquem dar conta da compreensão teórica e prática desta realidade tornam-se urgentes a serem desbravados. A partir desta preocupação este curso intitulado “Comunicação e </w:t>
      </w:r>
      <w:proofErr w:type="spellStart"/>
      <w:r>
        <w:t>Cibercultura</w:t>
      </w:r>
      <w:proofErr w:type="spellEnd"/>
      <w:r>
        <w:t xml:space="preserve">”, </w:t>
      </w:r>
      <w:proofErr w:type="gramStart"/>
      <w:r>
        <w:t>tem</w:t>
      </w:r>
      <w:proofErr w:type="gramEnd"/>
      <w:r>
        <w:t xml:space="preserve"> como escopo a análise do contexto cultural atual. </w:t>
      </w:r>
    </w:p>
    <w:p w:rsidR="00734D71" w:rsidRDefault="00734D71" w:rsidP="00734D71">
      <w:pPr>
        <w:pStyle w:val="Recuodecorpodetexto"/>
        <w:spacing w:line="360" w:lineRule="auto"/>
      </w:pPr>
      <w:r>
        <w:t xml:space="preserve">Pretende-se compreender a especificidade da cultura tecnológica e midiática e a sua inter-relação com a educação, na tentativa de elaboração de projetos de monografias para identificar objetos e problemas do entendimento de novos códigos visuais, sonoros e verbais do campo da comunicação e o mapeamento de como a </w:t>
      </w:r>
      <w:proofErr w:type="spellStart"/>
      <w:r>
        <w:t>cibercultura</w:t>
      </w:r>
      <w:proofErr w:type="spellEnd"/>
      <w:r>
        <w:t xml:space="preserve"> vem sendo enfrentada nos métodos e práticas na educação.</w:t>
      </w:r>
    </w:p>
    <w:p w:rsidR="0006453B" w:rsidRDefault="0006453B" w:rsidP="0006453B">
      <w:pPr>
        <w:tabs>
          <w:tab w:val="left" w:pos="2552"/>
        </w:tabs>
        <w:ind w:firstLine="2835"/>
        <w:jc w:val="both"/>
        <w:rPr>
          <w:rFonts w:ascii="Arial" w:hAnsi="Arial"/>
          <w:b/>
        </w:rPr>
      </w:pPr>
    </w:p>
    <w:p w:rsidR="006E6DAB" w:rsidRPr="00C7680A" w:rsidRDefault="00660038" w:rsidP="009F25E4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 xml:space="preserve">2. Objetivos </w:t>
      </w:r>
      <w:r w:rsidRPr="00C7680A">
        <w:rPr>
          <w:rFonts w:ascii="Arial" w:hAnsi="Arial"/>
          <w:sz w:val="20"/>
          <w:szCs w:val="20"/>
        </w:rPr>
        <w:t>(fls.0</w:t>
      </w:r>
      <w:r w:rsidR="00C7680A">
        <w:rPr>
          <w:rFonts w:ascii="Arial" w:hAnsi="Arial"/>
          <w:sz w:val="20"/>
          <w:szCs w:val="20"/>
        </w:rPr>
        <w:t>5</w:t>
      </w:r>
      <w:r w:rsidRPr="00C7680A">
        <w:rPr>
          <w:rFonts w:ascii="Arial" w:hAnsi="Arial"/>
          <w:sz w:val="20"/>
          <w:szCs w:val="20"/>
        </w:rPr>
        <w:t>)</w:t>
      </w:r>
    </w:p>
    <w:p w:rsidR="00955C23" w:rsidRDefault="006E6DAB" w:rsidP="009F25E4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>)</w:t>
      </w:r>
      <w:r w:rsidR="00955C23">
        <w:rPr>
          <w:rFonts w:ascii="Arial" w:hAnsi="Arial" w:cs="Arial"/>
          <w:b/>
          <w:color w:val="000000"/>
          <w:sz w:val="24"/>
          <w:szCs w:val="24"/>
        </w:rPr>
        <w:t>Objetivo geral:</w:t>
      </w:r>
    </w:p>
    <w:p w:rsidR="00955C23" w:rsidRDefault="00955C23" w:rsidP="009F25E4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Ancorado em referenciais teóricos que problematizam os impactos da convergência da mídia e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cibercultura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sociedade, o curso Comunicação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Cibercultura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objetiva a reflexão interdisciplinar das ciências da </w:t>
      </w:r>
      <w:r>
        <w:rPr>
          <w:rFonts w:ascii="Arial" w:hAnsi="Arial" w:cs="Arial"/>
          <w:color w:val="000000"/>
          <w:sz w:val="24"/>
          <w:szCs w:val="24"/>
        </w:rPr>
        <w:lastRenderedPageBreak/>
        <w:t>comunicação e da Educação na compreensão da cultura comunicacional tecnológica como instrumentação técnica para a construção de conteúdos nas sociedades mediáticas pós-industriais.</w:t>
      </w:r>
    </w:p>
    <w:p w:rsidR="00F64D03" w:rsidRPr="00F64D03" w:rsidRDefault="00F64D03" w:rsidP="009F25E4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color w:val="000000"/>
          <w:sz w:val="14"/>
          <w:szCs w:val="24"/>
        </w:rPr>
      </w:pPr>
    </w:p>
    <w:p w:rsidR="00955C23" w:rsidRDefault="00955C23" w:rsidP="009F25E4">
      <w:pPr>
        <w:pStyle w:val="PargrafodaLista"/>
        <w:numPr>
          <w:ilvl w:val="0"/>
          <w:numId w:val="3"/>
        </w:numPr>
        <w:tabs>
          <w:tab w:val="left" w:pos="2977"/>
          <w:tab w:val="left" w:pos="3119"/>
        </w:tabs>
        <w:spacing w:after="0" w:line="360" w:lineRule="auto"/>
        <w:ind w:left="0"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Objetivos específicos:</w:t>
      </w:r>
    </w:p>
    <w:p w:rsidR="00955C23" w:rsidRDefault="009F25E4" w:rsidP="009F25E4">
      <w:pPr>
        <w:pStyle w:val="PargrafodaLista"/>
        <w:numPr>
          <w:ilvl w:val="0"/>
          <w:numId w:val="4"/>
        </w:numPr>
        <w:tabs>
          <w:tab w:val="left" w:pos="2977"/>
        </w:tabs>
        <w:spacing w:after="0" w:line="360" w:lineRule="auto"/>
        <w:ind w:left="0"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</w:t>
      </w:r>
      <w:r w:rsidR="00955C23">
        <w:rPr>
          <w:rFonts w:ascii="Arial" w:hAnsi="Arial" w:cs="Arial"/>
          <w:color w:val="000000"/>
          <w:sz w:val="24"/>
          <w:szCs w:val="24"/>
        </w:rPr>
        <w:t>efletir</w:t>
      </w:r>
      <w:proofErr w:type="gramEnd"/>
      <w:r w:rsidR="00955C23">
        <w:rPr>
          <w:rFonts w:ascii="Arial" w:hAnsi="Arial" w:cs="Arial"/>
          <w:color w:val="000000"/>
          <w:sz w:val="24"/>
          <w:szCs w:val="24"/>
        </w:rPr>
        <w:t xml:space="preserve"> sobre as teorias da </w:t>
      </w:r>
      <w:proofErr w:type="spellStart"/>
      <w:r w:rsidR="00955C23">
        <w:rPr>
          <w:rFonts w:ascii="Arial" w:hAnsi="Arial" w:cs="Arial"/>
          <w:color w:val="000000"/>
          <w:sz w:val="24"/>
          <w:szCs w:val="24"/>
        </w:rPr>
        <w:t>cibercultura</w:t>
      </w:r>
      <w:proofErr w:type="spellEnd"/>
      <w:r w:rsidR="00955C23">
        <w:rPr>
          <w:rFonts w:ascii="Arial" w:hAnsi="Arial" w:cs="Arial"/>
          <w:color w:val="000000"/>
          <w:sz w:val="24"/>
          <w:szCs w:val="24"/>
        </w:rPr>
        <w:t xml:space="preserve"> nas sociedades contemporâneas; </w:t>
      </w:r>
    </w:p>
    <w:p w:rsidR="00955C23" w:rsidRDefault="009F25E4" w:rsidP="009F25E4">
      <w:pPr>
        <w:pStyle w:val="PargrafodaLista"/>
        <w:numPr>
          <w:ilvl w:val="0"/>
          <w:numId w:val="4"/>
        </w:numPr>
        <w:tabs>
          <w:tab w:val="left" w:pos="2977"/>
        </w:tabs>
        <w:spacing w:after="0" w:line="360" w:lineRule="auto"/>
        <w:ind w:left="0"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955C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rojetos</w:t>
      </w:r>
      <w:proofErr w:type="gramEnd"/>
      <w:r w:rsidR="00955C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área da educação que busquem </w:t>
      </w:r>
      <w:r w:rsidR="00955C23">
        <w:rPr>
          <w:rFonts w:ascii="Arial" w:hAnsi="Arial" w:cs="Arial"/>
          <w:color w:val="000000"/>
          <w:sz w:val="24"/>
          <w:szCs w:val="24"/>
        </w:rPr>
        <w:t xml:space="preserve">mapear como a </w:t>
      </w:r>
      <w:proofErr w:type="spellStart"/>
      <w:r w:rsidR="00955C23">
        <w:rPr>
          <w:rFonts w:ascii="Arial" w:hAnsi="Arial" w:cs="Arial"/>
          <w:color w:val="000000"/>
          <w:sz w:val="24"/>
          <w:szCs w:val="24"/>
        </w:rPr>
        <w:t>cibercultura</w:t>
      </w:r>
      <w:proofErr w:type="spellEnd"/>
      <w:r w:rsidR="00955C23">
        <w:rPr>
          <w:rFonts w:ascii="Arial" w:hAnsi="Arial" w:cs="Arial"/>
          <w:color w:val="000000"/>
          <w:sz w:val="24"/>
          <w:szCs w:val="24"/>
        </w:rPr>
        <w:t xml:space="preserve"> vem sendo “traduzida” em métodos e práticas de ensino e aprendizagem formais e informais regionais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955C23" w:rsidRDefault="0006453B" w:rsidP="009F25E4">
      <w:pPr>
        <w:pStyle w:val="NormalWeb"/>
        <w:numPr>
          <w:ilvl w:val="0"/>
          <w:numId w:val="4"/>
        </w:numPr>
        <w:tabs>
          <w:tab w:val="left" w:pos="2977"/>
        </w:tabs>
        <w:spacing w:before="0" w:beforeAutospacing="0" w:after="0" w:afterAutospacing="0" w:line="360" w:lineRule="auto"/>
        <w:ind w:left="0" w:firstLine="2835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r w:rsidR="00955C23">
        <w:rPr>
          <w:rFonts w:ascii="Arial" w:hAnsi="Arial" w:cs="Arial"/>
          <w:color w:val="000000"/>
        </w:rPr>
        <w:t>nalisar</w:t>
      </w:r>
      <w:proofErr w:type="gramEnd"/>
      <w:r w:rsidR="00955C23">
        <w:rPr>
          <w:rFonts w:ascii="Arial" w:hAnsi="Arial" w:cs="Arial"/>
          <w:color w:val="000000"/>
        </w:rPr>
        <w:t xml:space="preserve"> o contexto cultural atual, a fim de compreender a especificidade da cultura tecnológica e midiática; </w:t>
      </w:r>
    </w:p>
    <w:p w:rsidR="00955C23" w:rsidRPr="00C7680A" w:rsidRDefault="008147D1" w:rsidP="009F25E4">
      <w:pPr>
        <w:pStyle w:val="PargrafodaLista"/>
        <w:tabs>
          <w:tab w:val="left" w:pos="2552"/>
          <w:tab w:val="left" w:pos="2694"/>
          <w:tab w:val="left" w:pos="2977"/>
          <w:tab w:val="left" w:pos="3119"/>
          <w:tab w:val="left" w:pos="3261"/>
        </w:tabs>
        <w:spacing w:after="0" w:line="360" w:lineRule="auto"/>
        <w:ind w:left="0" w:firstLine="2835"/>
        <w:jc w:val="both"/>
        <w:rPr>
          <w:rFonts w:ascii="Arial" w:hAnsi="Arial"/>
          <w:b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● </w:t>
      </w:r>
      <w:r w:rsidR="009F25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955C23" w:rsidRPr="00C768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laboração de projetos históricos que busquem comparar impactos das mídias tradicionais x novas mídias.</w:t>
      </w:r>
    </w:p>
    <w:p w:rsidR="0006453B" w:rsidRDefault="0006453B" w:rsidP="0006453B">
      <w:pPr>
        <w:tabs>
          <w:tab w:val="left" w:pos="2552"/>
        </w:tabs>
        <w:jc w:val="center"/>
        <w:rPr>
          <w:rFonts w:ascii="Arial" w:hAnsi="Arial"/>
          <w:b/>
        </w:rPr>
      </w:pPr>
    </w:p>
    <w:p w:rsidR="00660038" w:rsidRDefault="00660038" w:rsidP="0006453B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 xml:space="preserve">3. Programação </w:t>
      </w:r>
      <w:r w:rsidRPr="00C7680A">
        <w:rPr>
          <w:rFonts w:ascii="Arial" w:hAnsi="Arial"/>
          <w:sz w:val="20"/>
          <w:szCs w:val="20"/>
        </w:rPr>
        <w:t>(fls. 0</w:t>
      </w:r>
      <w:r w:rsidR="00C7680A">
        <w:rPr>
          <w:rFonts w:ascii="Arial" w:hAnsi="Arial"/>
          <w:sz w:val="20"/>
          <w:szCs w:val="20"/>
        </w:rPr>
        <w:t>9</w:t>
      </w:r>
      <w:r w:rsidRPr="00C7680A">
        <w:rPr>
          <w:rFonts w:ascii="Arial" w:hAnsi="Arial"/>
          <w:sz w:val="20"/>
          <w:szCs w:val="20"/>
        </w:rPr>
        <w:t>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1"/>
        <w:gridCol w:w="2730"/>
        <w:gridCol w:w="2639"/>
      </w:tblGrid>
      <w:tr w:rsidR="00704711" w:rsidRPr="009F5FC3" w:rsidTr="00CF051D">
        <w:tc>
          <w:tcPr>
            <w:tcW w:w="2631" w:type="dxa"/>
          </w:tcPr>
          <w:p w:rsidR="00704711" w:rsidRPr="009F5FC3" w:rsidRDefault="00704711" w:rsidP="009F25E4">
            <w:pPr>
              <w:pStyle w:val="PargrafodaLista"/>
              <w:spacing w:after="0" w:line="240" w:lineRule="auto"/>
              <w:ind w:left="0"/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9F5FC3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730" w:type="dxa"/>
          </w:tcPr>
          <w:p w:rsidR="00704711" w:rsidRPr="009F5FC3" w:rsidRDefault="00704711" w:rsidP="009F25E4">
            <w:pPr>
              <w:pStyle w:val="PargrafodaLista"/>
              <w:spacing w:after="0" w:line="240" w:lineRule="auto"/>
              <w:ind w:left="0"/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9F5FC3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2639" w:type="dxa"/>
          </w:tcPr>
          <w:p w:rsidR="00704711" w:rsidRPr="009F5FC3" w:rsidRDefault="00704711" w:rsidP="009F25E4">
            <w:pPr>
              <w:pStyle w:val="PargrafodaLista"/>
              <w:spacing w:after="0" w:line="240" w:lineRule="auto"/>
              <w:ind w:left="0"/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9F5FC3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Dias de Aula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 w:val="restart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02; 09; 16; 30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07; 14; 21; 28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Junho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04; 11; 18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Julho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02; 09; 16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06; 13; 20; 27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Setembro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03; 10; 17; 24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Outubro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01; 08; 15; 22; 29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5FC3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 (W1)" w:hAnsi="Arial (W1)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5FC3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9F5FC3">
              <w:rPr>
                <w:rFonts w:ascii="Arial (W1)" w:hAnsi="Arial (W1)" w:cs="Arial"/>
                <w:color w:val="000000"/>
                <w:sz w:val="20"/>
                <w:szCs w:val="20"/>
              </w:rPr>
              <w:t>Novembro</w:t>
            </w:r>
          </w:p>
        </w:tc>
        <w:tc>
          <w:tcPr>
            <w:tcW w:w="2639" w:type="dxa"/>
          </w:tcPr>
          <w:p w:rsidR="00704711" w:rsidRPr="009F5FC3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9F5FC3">
              <w:rPr>
                <w:rFonts w:ascii="Arial (W1)" w:hAnsi="Arial (W1)" w:cs="Arial"/>
                <w:color w:val="000000"/>
                <w:sz w:val="20"/>
                <w:szCs w:val="20"/>
              </w:rPr>
              <w:t>05; 12; 19; 26</w:t>
            </w:r>
          </w:p>
        </w:tc>
      </w:tr>
      <w:tr w:rsidR="00704711" w:rsidRPr="009F5FC3" w:rsidTr="00F64D03">
        <w:trPr>
          <w:cantSplit/>
          <w:trHeight w:val="180"/>
        </w:trPr>
        <w:tc>
          <w:tcPr>
            <w:tcW w:w="2631" w:type="dxa"/>
            <w:vMerge/>
          </w:tcPr>
          <w:p w:rsidR="00704711" w:rsidRPr="009F5FC3" w:rsidRDefault="00704711" w:rsidP="00F64D03">
            <w:pPr>
              <w:pStyle w:val="PargrafodaLista"/>
              <w:spacing w:line="240" w:lineRule="auto"/>
              <w:ind w:left="0"/>
              <w:rPr>
                <w:rFonts w:ascii="Arial (W1)" w:hAnsi="Arial (W1)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5FC3" w:rsidRDefault="00704711" w:rsidP="00F64D03">
            <w:pPr>
              <w:pStyle w:val="PargrafodaLista"/>
              <w:spacing w:line="240" w:lineRule="auto"/>
              <w:ind w:left="0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9F5FC3">
              <w:rPr>
                <w:rFonts w:ascii="Arial (W1)" w:hAnsi="Arial (W1)" w:cs="Arial"/>
                <w:color w:val="000000"/>
                <w:sz w:val="20"/>
                <w:szCs w:val="20"/>
              </w:rPr>
              <w:t>Dezembro</w:t>
            </w:r>
          </w:p>
        </w:tc>
        <w:tc>
          <w:tcPr>
            <w:tcW w:w="2639" w:type="dxa"/>
          </w:tcPr>
          <w:p w:rsidR="00704711" w:rsidRPr="009F5FC3" w:rsidRDefault="00704711" w:rsidP="00F64D03">
            <w:pPr>
              <w:pStyle w:val="PargrafodaLista"/>
              <w:spacing w:line="240" w:lineRule="auto"/>
              <w:ind w:left="0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9F5FC3">
              <w:rPr>
                <w:rFonts w:ascii="Arial (W1)" w:hAnsi="Arial (W1)" w:cs="Arial"/>
                <w:color w:val="000000"/>
                <w:sz w:val="20"/>
                <w:szCs w:val="20"/>
              </w:rPr>
              <w:t>03; 10; 17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 w:val="restart"/>
          </w:tcPr>
          <w:p w:rsidR="009F25E4" w:rsidRPr="009F25E4" w:rsidRDefault="009F25E4" w:rsidP="00F64D0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Janeiro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Férias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Fevereiro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04; 11; 18; 25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Março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03; 10; 17; 24; 31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07; 14; 21; 28</w:t>
            </w:r>
          </w:p>
        </w:tc>
      </w:tr>
      <w:tr w:rsidR="00704711" w:rsidRPr="009F5FC3" w:rsidTr="00CF051D">
        <w:trPr>
          <w:cantSplit/>
        </w:trPr>
        <w:tc>
          <w:tcPr>
            <w:tcW w:w="2631" w:type="dxa"/>
            <w:vMerge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2639" w:type="dxa"/>
          </w:tcPr>
          <w:p w:rsidR="00704711" w:rsidRPr="009F25E4" w:rsidRDefault="00704711" w:rsidP="00F64D03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5E4">
              <w:rPr>
                <w:rFonts w:ascii="Arial" w:hAnsi="Arial" w:cs="Arial"/>
                <w:color w:val="000000"/>
                <w:sz w:val="20"/>
                <w:szCs w:val="20"/>
              </w:rPr>
              <w:t>05, 12, 19</w:t>
            </w:r>
          </w:p>
        </w:tc>
      </w:tr>
    </w:tbl>
    <w:p w:rsidR="00F64D03" w:rsidRPr="00F64D03" w:rsidRDefault="00F64D03" w:rsidP="00660038">
      <w:pPr>
        <w:widowControl w:val="0"/>
        <w:spacing w:line="360" w:lineRule="auto"/>
        <w:ind w:firstLine="2835"/>
        <w:jc w:val="both"/>
        <w:rPr>
          <w:rFonts w:ascii="Arial" w:hAnsi="Arial"/>
          <w:sz w:val="14"/>
          <w:u w:val="single"/>
        </w:rPr>
      </w:pPr>
    </w:p>
    <w:p w:rsidR="00660038" w:rsidRDefault="00704711" w:rsidP="00660038">
      <w:pPr>
        <w:widowControl w:val="0"/>
        <w:spacing w:line="360" w:lineRule="auto"/>
        <w:ind w:firstLine="2835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Total: 50 (cinqüenta) dias letivos</w:t>
      </w:r>
    </w:p>
    <w:p w:rsidR="00704711" w:rsidRDefault="00704711" w:rsidP="009F25E4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Duração do Curso:</w:t>
      </w:r>
      <w:r>
        <w:rPr>
          <w:rFonts w:ascii="Arial" w:hAnsi="Arial" w:cs="Arial"/>
          <w:color w:val="000000"/>
          <w:sz w:val="24"/>
          <w:szCs w:val="24"/>
        </w:rPr>
        <w:t xml:space="preserve"> Carga Horária de 380 horas</w:t>
      </w:r>
    </w:p>
    <w:p w:rsidR="00B95D30" w:rsidRDefault="00B95D30" w:rsidP="009F25E4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Início do Curso:</w:t>
      </w:r>
      <w:r>
        <w:rPr>
          <w:rFonts w:ascii="Arial" w:hAnsi="Arial" w:cs="Arial"/>
          <w:color w:val="000000"/>
          <w:sz w:val="24"/>
          <w:szCs w:val="24"/>
        </w:rPr>
        <w:t xml:space="preserve"> 02 de abril de 2011;</w:t>
      </w:r>
    </w:p>
    <w:p w:rsidR="00B95D30" w:rsidRDefault="00B95D30" w:rsidP="009F25E4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Término do Curso:</w:t>
      </w:r>
      <w:r>
        <w:rPr>
          <w:rFonts w:ascii="Arial" w:hAnsi="Arial" w:cs="Arial"/>
          <w:color w:val="000000"/>
          <w:sz w:val="24"/>
          <w:szCs w:val="24"/>
        </w:rPr>
        <w:t xml:space="preserve"> 19 de maio de 2012;</w:t>
      </w:r>
    </w:p>
    <w:p w:rsidR="00E00308" w:rsidRDefault="00B95D30" w:rsidP="009F25E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</w:rPr>
        <w:t>P</w:t>
      </w:r>
      <w:r w:rsidR="00E00308">
        <w:rPr>
          <w:rFonts w:ascii="Arial" w:hAnsi="Arial"/>
          <w:b/>
        </w:rPr>
        <w:t>eríodo de Matrícula</w:t>
      </w:r>
      <w:r>
        <w:rPr>
          <w:rFonts w:ascii="Arial" w:hAnsi="Arial"/>
          <w:b/>
        </w:rPr>
        <w:t xml:space="preserve">: </w:t>
      </w:r>
      <w:r w:rsidR="00E00308">
        <w:rPr>
          <w:rFonts w:ascii="Arial" w:hAnsi="Arial"/>
        </w:rPr>
        <w:t>07 a 18 de fevereiro de 2011</w:t>
      </w:r>
    </w:p>
    <w:p w:rsidR="00E00308" w:rsidRDefault="00C7680A" w:rsidP="009F25E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4.</w:t>
      </w:r>
      <w:r w:rsidR="00E00308">
        <w:rPr>
          <w:rFonts w:ascii="Arial" w:hAnsi="Arial"/>
          <w:b/>
        </w:rPr>
        <w:t xml:space="preserve"> Critérios de Seleção</w:t>
      </w:r>
      <w:r w:rsidR="009F25E4">
        <w:rPr>
          <w:rFonts w:ascii="Arial" w:hAnsi="Arial"/>
          <w:b/>
        </w:rPr>
        <w:t xml:space="preserve">: </w:t>
      </w:r>
      <w:r w:rsidR="00E00308">
        <w:rPr>
          <w:rFonts w:ascii="Arial" w:hAnsi="Arial"/>
        </w:rPr>
        <w:t>Por ordem de matrícula.</w:t>
      </w:r>
    </w:p>
    <w:p w:rsidR="00C7680A" w:rsidRPr="00F64D03" w:rsidRDefault="00C7680A" w:rsidP="00F64D03">
      <w:pPr>
        <w:ind w:firstLine="2835"/>
        <w:jc w:val="both"/>
        <w:rPr>
          <w:rFonts w:ascii="Arial" w:hAnsi="Arial"/>
        </w:rPr>
      </w:pPr>
    </w:p>
    <w:p w:rsidR="00E00308" w:rsidRPr="0006453B" w:rsidRDefault="00C7680A" w:rsidP="009F25E4">
      <w:pPr>
        <w:spacing w:line="360" w:lineRule="auto"/>
        <w:ind w:firstLine="2835"/>
        <w:jc w:val="both"/>
        <w:rPr>
          <w:rFonts w:ascii="Arial" w:hAnsi="Arial"/>
          <w:color w:val="auto"/>
        </w:rPr>
      </w:pPr>
      <w:r w:rsidRPr="0006453B">
        <w:rPr>
          <w:rFonts w:ascii="Arial" w:hAnsi="Arial"/>
          <w:b/>
          <w:color w:val="auto"/>
        </w:rPr>
        <w:t>5.</w:t>
      </w:r>
      <w:r w:rsidR="0006453B">
        <w:rPr>
          <w:rFonts w:ascii="Arial" w:hAnsi="Arial"/>
          <w:b/>
          <w:color w:val="auto"/>
        </w:rPr>
        <w:t xml:space="preserve"> </w:t>
      </w:r>
      <w:r w:rsidR="00E00308" w:rsidRPr="0006453B">
        <w:rPr>
          <w:rFonts w:ascii="Arial" w:hAnsi="Arial"/>
          <w:b/>
          <w:color w:val="auto"/>
        </w:rPr>
        <w:t>Número de Vagas</w:t>
      </w:r>
      <w:r w:rsidR="009F25E4" w:rsidRPr="0006453B">
        <w:rPr>
          <w:rFonts w:ascii="Arial" w:hAnsi="Arial"/>
          <w:b/>
          <w:color w:val="auto"/>
        </w:rPr>
        <w:t xml:space="preserve">: </w:t>
      </w:r>
      <w:r w:rsidR="0006453B">
        <w:rPr>
          <w:rFonts w:ascii="Arial" w:hAnsi="Arial"/>
          <w:color w:val="auto"/>
        </w:rPr>
        <w:t>30 (trinta) vagas por turma.</w:t>
      </w:r>
    </w:p>
    <w:p w:rsidR="00E00308" w:rsidRPr="00F64D03" w:rsidRDefault="00E00308" w:rsidP="00F64D03">
      <w:pPr>
        <w:ind w:firstLine="2835"/>
        <w:jc w:val="both"/>
        <w:rPr>
          <w:rFonts w:ascii="Arial" w:hAnsi="Arial"/>
        </w:rPr>
      </w:pPr>
    </w:p>
    <w:p w:rsidR="00E00308" w:rsidRDefault="00C7680A" w:rsidP="009F25E4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6.</w:t>
      </w:r>
      <w:r w:rsidR="00E00308">
        <w:rPr>
          <w:rFonts w:ascii="Arial" w:hAnsi="Arial"/>
          <w:b/>
        </w:rPr>
        <w:t xml:space="preserve"> Público Alvo</w:t>
      </w:r>
    </w:p>
    <w:p w:rsidR="00E00308" w:rsidRDefault="00E00308" w:rsidP="009F25E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Diplomados em Comunicação Social (Publicidade e Propaganda, Jornalismo e Relações Públicas), Ciências Sociais, Educação (Pedagogia, Letras e História).</w:t>
      </w:r>
    </w:p>
    <w:p w:rsidR="00E00308" w:rsidRDefault="00E00308" w:rsidP="0006453B">
      <w:pPr>
        <w:ind w:firstLine="2835"/>
        <w:jc w:val="both"/>
        <w:rPr>
          <w:rFonts w:ascii="Arial" w:hAnsi="Arial"/>
        </w:rPr>
      </w:pPr>
    </w:p>
    <w:p w:rsidR="00E00308" w:rsidRDefault="00E00308" w:rsidP="009F25E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</w:rPr>
        <w:t>7.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Freqüência Mínima Exigida</w:t>
      </w:r>
      <w:r w:rsidR="009F25E4">
        <w:rPr>
          <w:rFonts w:ascii="Arial" w:hAnsi="Arial"/>
          <w:b/>
        </w:rPr>
        <w:t xml:space="preserve">: </w:t>
      </w:r>
      <w:r>
        <w:rPr>
          <w:rFonts w:ascii="Arial" w:hAnsi="Arial"/>
        </w:rPr>
        <w:t>75% (setenta e cinco por cento).</w:t>
      </w:r>
    </w:p>
    <w:p w:rsidR="00E00308" w:rsidRDefault="00C7680A" w:rsidP="009F25E4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8. </w:t>
      </w:r>
      <w:r w:rsidR="00E00308">
        <w:rPr>
          <w:rFonts w:ascii="Arial" w:hAnsi="Arial"/>
          <w:b/>
        </w:rPr>
        <w:t>Horário de Funcionamento</w:t>
      </w:r>
    </w:p>
    <w:p w:rsidR="00E00308" w:rsidRDefault="00E00308" w:rsidP="009F25E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Aos sábados, das 8h00 às 12h00 e das 13h30 às 17h30.</w:t>
      </w:r>
    </w:p>
    <w:p w:rsidR="00E00308" w:rsidRDefault="00C7680A" w:rsidP="009F25E4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9. </w:t>
      </w:r>
      <w:r w:rsidR="00E00308">
        <w:rPr>
          <w:rFonts w:ascii="Arial" w:hAnsi="Arial"/>
          <w:b/>
        </w:rPr>
        <w:t>Critérios de Avaliação</w:t>
      </w:r>
    </w:p>
    <w:p w:rsidR="00E00308" w:rsidRDefault="00E00308" w:rsidP="009F25E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A avaliação específica das disciplinas será realizada por meio de um trabalho acadêmico a ser solicitado pelo módulo. A avaliação final será mediante a entrega de um artigo científico individual a ser desenvolvido com supervisão da disciplina “Metodologia da Pesquisa Científica em Comunicação e </w:t>
      </w:r>
      <w:proofErr w:type="spellStart"/>
      <w:r>
        <w:rPr>
          <w:rFonts w:ascii="Arial" w:hAnsi="Arial"/>
        </w:rPr>
        <w:t>Cibercultura</w:t>
      </w:r>
      <w:proofErr w:type="spellEnd"/>
      <w:r>
        <w:rPr>
          <w:rFonts w:ascii="Arial" w:hAnsi="Arial"/>
        </w:rPr>
        <w:t xml:space="preserve">” e com orientação dos respectivos professores a serem escolhidos pela coordenação do curso. </w:t>
      </w:r>
      <w:r w:rsidR="00C7680A">
        <w:rPr>
          <w:rFonts w:ascii="Arial" w:hAnsi="Arial"/>
        </w:rPr>
        <w:t xml:space="preserve">A nota mínima de aproveitamento será a de </w:t>
      </w:r>
      <w:r>
        <w:rPr>
          <w:rFonts w:ascii="Arial" w:hAnsi="Arial"/>
        </w:rPr>
        <w:t xml:space="preserve">7,0 (sete inteiros), em uma escala de </w:t>
      </w:r>
      <w:proofErr w:type="gramStart"/>
      <w:r>
        <w:rPr>
          <w:rFonts w:ascii="Arial" w:hAnsi="Arial"/>
        </w:rPr>
        <w:t>0</w:t>
      </w:r>
      <w:proofErr w:type="gramEnd"/>
      <w:r>
        <w:rPr>
          <w:rFonts w:ascii="Arial" w:hAnsi="Arial"/>
        </w:rPr>
        <w:t xml:space="preserve"> (zero) a 10 (dez).</w:t>
      </w:r>
    </w:p>
    <w:p w:rsidR="009F25E4" w:rsidRDefault="009F25E4" w:rsidP="00AB3BEF">
      <w:pPr>
        <w:ind w:firstLine="2835"/>
        <w:jc w:val="both"/>
        <w:rPr>
          <w:rFonts w:ascii="Arial" w:hAnsi="Arial"/>
        </w:rPr>
      </w:pPr>
    </w:p>
    <w:p w:rsidR="00AB3BEF" w:rsidRPr="00D85498" w:rsidRDefault="00AB3BEF" w:rsidP="0006453B">
      <w:pPr>
        <w:pStyle w:val="PargrafodaLista"/>
        <w:numPr>
          <w:ilvl w:val="1"/>
          <w:numId w:val="3"/>
        </w:numPr>
        <w:tabs>
          <w:tab w:val="left" w:pos="3261"/>
        </w:tabs>
        <w:spacing w:after="0" w:line="360" w:lineRule="auto"/>
        <w:ind w:left="0" w:firstLine="2835"/>
        <w:jc w:val="both"/>
        <w:rPr>
          <w:rFonts w:ascii="Arial" w:hAnsi="Arial"/>
          <w:b/>
        </w:rPr>
      </w:pPr>
      <w:r w:rsidRPr="00D85498">
        <w:rPr>
          <w:rFonts w:ascii="Arial" w:hAnsi="Arial" w:cs="Arial"/>
          <w:b/>
          <w:color w:val="000000"/>
          <w:sz w:val="24"/>
          <w:szCs w:val="24"/>
        </w:rPr>
        <w:t>Disciplinas do Curso – Carga Horária – Professor Responsável – Titulação</w:t>
      </w:r>
    </w:p>
    <w:p w:rsidR="00D85498" w:rsidRPr="00D85498" w:rsidRDefault="00D85498" w:rsidP="00D85498">
      <w:pPr>
        <w:pStyle w:val="PargrafodaLista"/>
        <w:tabs>
          <w:tab w:val="left" w:pos="3261"/>
        </w:tabs>
        <w:spacing w:after="0" w:line="240" w:lineRule="auto"/>
        <w:ind w:left="2835"/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492"/>
        <w:gridCol w:w="1371"/>
        <w:gridCol w:w="2055"/>
        <w:gridCol w:w="3363"/>
      </w:tblGrid>
      <w:tr w:rsidR="00837280" w:rsidRPr="00AB3BEF" w:rsidTr="00AB3BEF">
        <w:tc>
          <w:tcPr>
            <w:tcW w:w="0" w:type="auto"/>
          </w:tcPr>
          <w:p w:rsidR="0003406D" w:rsidRPr="00AB3BEF" w:rsidRDefault="0003406D" w:rsidP="00CF05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3BEF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0" w:type="auto"/>
          </w:tcPr>
          <w:p w:rsidR="0003406D" w:rsidRPr="00AB3BEF" w:rsidRDefault="0003406D" w:rsidP="00CF051D">
            <w:pPr>
              <w:pStyle w:val="Ttulo1"/>
              <w:rPr>
                <w:rFonts w:ascii="Arial (W1)" w:hAnsi="Arial (W1)"/>
                <w:sz w:val="16"/>
                <w:szCs w:val="16"/>
              </w:rPr>
            </w:pPr>
            <w:r w:rsidRPr="00AB3BEF">
              <w:rPr>
                <w:rFonts w:ascii="Arial (W1)" w:hAnsi="Arial (W1)"/>
                <w:sz w:val="16"/>
                <w:szCs w:val="16"/>
              </w:rPr>
              <w:t>C/H</w:t>
            </w:r>
          </w:p>
        </w:tc>
        <w:tc>
          <w:tcPr>
            <w:tcW w:w="0" w:type="auto"/>
          </w:tcPr>
          <w:p w:rsidR="0003406D" w:rsidRPr="00AB3BEF" w:rsidRDefault="0003406D" w:rsidP="00CF05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3BEF"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2055" w:type="dxa"/>
          </w:tcPr>
          <w:p w:rsidR="0003406D" w:rsidRPr="00AB3BEF" w:rsidRDefault="0003406D" w:rsidP="00CF05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3BEF">
              <w:rPr>
                <w:b/>
                <w:sz w:val="16"/>
                <w:szCs w:val="16"/>
              </w:rPr>
              <w:t>TITULAÇÃO</w:t>
            </w:r>
          </w:p>
        </w:tc>
        <w:tc>
          <w:tcPr>
            <w:tcW w:w="3363" w:type="dxa"/>
          </w:tcPr>
          <w:p w:rsidR="0003406D" w:rsidRPr="00AB3BEF" w:rsidRDefault="0003406D" w:rsidP="00CF05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3BEF">
              <w:rPr>
                <w:b/>
                <w:sz w:val="16"/>
                <w:szCs w:val="16"/>
              </w:rPr>
              <w:t>Experiência</w:t>
            </w:r>
          </w:p>
        </w:tc>
      </w:tr>
      <w:tr w:rsidR="00837280" w:rsidRPr="00AB3BEF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bCs/>
                <w:sz w:val="16"/>
                <w:szCs w:val="16"/>
              </w:rPr>
            </w:pPr>
            <w:r w:rsidRPr="00AB3BEF">
              <w:rPr>
                <w:bCs/>
                <w:sz w:val="16"/>
                <w:szCs w:val="16"/>
              </w:rPr>
              <w:t>1. Comunicação, Tecnologia, Sociedade e Meios Digitais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 xml:space="preserve">IEDA CRISTINA BORGES                                </w:t>
            </w:r>
          </w:p>
        </w:tc>
        <w:tc>
          <w:tcPr>
            <w:tcW w:w="2055" w:type="dxa"/>
          </w:tcPr>
          <w:p w:rsidR="0003406D" w:rsidRPr="00AB3BEF" w:rsidRDefault="0003406D" w:rsidP="008147D1">
            <w:pPr>
              <w:rPr>
                <w:sz w:val="16"/>
                <w:szCs w:val="16"/>
              </w:rPr>
            </w:pPr>
            <w:r w:rsidRPr="00AB3BEF">
              <w:rPr>
                <w:b/>
                <w:sz w:val="16"/>
                <w:szCs w:val="16"/>
              </w:rPr>
              <w:t>Mestrado</w:t>
            </w:r>
            <w:r w:rsidRPr="00AB3BEF">
              <w:rPr>
                <w:sz w:val="16"/>
                <w:szCs w:val="16"/>
              </w:rPr>
              <w:t xml:space="preserve"> em Comunicação pela Universidade de Marília (2009)</w:t>
            </w:r>
          </w:p>
          <w:p w:rsidR="0003406D" w:rsidRPr="00AB3BEF" w:rsidRDefault="0003406D" w:rsidP="008147D1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Graduação em Comunicação Social-Habilitação em Jornalismo pela UNESP (1989)</w:t>
            </w:r>
          </w:p>
          <w:p w:rsidR="0003406D" w:rsidRPr="00AB3BEF" w:rsidRDefault="0003406D" w:rsidP="00202059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C</w:t>
            </w:r>
            <w:r w:rsidRPr="00AB3BEF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AB3BEF">
              <w:rPr>
                <w:i/>
                <w:sz w:val="16"/>
                <w:szCs w:val="16"/>
              </w:rPr>
              <w:t>Lattes</w:t>
            </w:r>
            <w:proofErr w:type="spellEnd"/>
            <w:r w:rsidRPr="00AB3BEF">
              <w:rPr>
                <w:sz w:val="16"/>
                <w:szCs w:val="16"/>
              </w:rPr>
              <w:t xml:space="preserve"> de fls. 60 a fls. 67</w:t>
            </w:r>
          </w:p>
          <w:p w:rsidR="0003406D" w:rsidRPr="00AB3BEF" w:rsidRDefault="0003406D" w:rsidP="008147D1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</w:tcPr>
          <w:p w:rsidR="0003406D" w:rsidRPr="00AB3BEF" w:rsidRDefault="0003406D" w:rsidP="009028FC">
            <w:pPr>
              <w:rPr>
                <w:b/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Área de comunicação, mídia impressa e digital,</w:t>
            </w:r>
            <w:proofErr w:type="gramStart"/>
            <w:r w:rsidRPr="00AB3BEF">
              <w:rPr>
                <w:sz w:val="16"/>
                <w:szCs w:val="16"/>
              </w:rPr>
              <w:t xml:space="preserve">  </w:t>
            </w:r>
            <w:proofErr w:type="gramEnd"/>
            <w:r w:rsidRPr="00AB3BEF">
              <w:rPr>
                <w:sz w:val="16"/>
                <w:szCs w:val="16"/>
              </w:rPr>
              <w:t>comunicação empresarial, jornal-laboratório e assessoria de comunicação. Docente</w:t>
            </w:r>
            <w:r w:rsidRPr="00AB3BEF">
              <w:rPr>
                <w:b/>
                <w:sz w:val="16"/>
                <w:szCs w:val="16"/>
              </w:rPr>
              <w:t xml:space="preserve"> </w:t>
            </w:r>
            <w:r w:rsidRPr="00AB3BEF">
              <w:rPr>
                <w:sz w:val="16"/>
                <w:szCs w:val="16"/>
              </w:rPr>
              <w:t xml:space="preserve">nas áreas de Comunicação </w:t>
            </w:r>
            <w:r w:rsidR="009028FC" w:rsidRPr="00AB3BEF">
              <w:rPr>
                <w:sz w:val="16"/>
                <w:szCs w:val="16"/>
              </w:rPr>
              <w:t>S</w:t>
            </w:r>
            <w:r w:rsidRPr="00AB3BEF">
              <w:rPr>
                <w:sz w:val="16"/>
                <w:szCs w:val="16"/>
              </w:rPr>
              <w:t>ocial e Desenho Industrial.</w:t>
            </w:r>
          </w:p>
        </w:tc>
      </w:tr>
      <w:tr w:rsidR="00837280" w:rsidRPr="00AB3BEF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bCs/>
                <w:sz w:val="16"/>
                <w:szCs w:val="16"/>
              </w:rPr>
            </w:pPr>
            <w:r w:rsidRPr="00AB3BEF">
              <w:rPr>
                <w:bCs/>
                <w:sz w:val="16"/>
                <w:szCs w:val="16"/>
              </w:rPr>
              <w:lastRenderedPageBreak/>
              <w:t>2. Narrativas Textuais e Hipermídia 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 xml:space="preserve">PAULO SÉRGIO DA SILVA                            </w:t>
            </w:r>
          </w:p>
        </w:tc>
        <w:tc>
          <w:tcPr>
            <w:tcW w:w="2055" w:type="dxa"/>
          </w:tcPr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b/>
                <w:sz w:val="16"/>
                <w:szCs w:val="16"/>
              </w:rPr>
              <w:t>Doutorado</w:t>
            </w:r>
            <w:r w:rsidRPr="00AB3BEF">
              <w:rPr>
                <w:sz w:val="16"/>
                <w:szCs w:val="16"/>
              </w:rPr>
              <w:t xml:space="preserve"> em Ciência Política pela USP (2008)</w:t>
            </w:r>
          </w:p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Mestrado em C. Sociais pela UFSCar (2000)</w:t>
            </w:r>
          </w:p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Professor efetivo da FAI</w:t>
            </w:r>
          </w:p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C</w:t>
            </w:r>
            <w:r w:rsidRPr="00AB3BEF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AB3BEF">
              <w:rPr>
                <w:i/>
                <w:sz w:val="16"/>
                <w:szCs w:val="16"/>
              </w:rPr>
              <w:t>Lattes</w:t>
            </w:r>
            <w:proofErr w:type="spellEnd"/>
            <w:r w:rsidRPr="00AB3BEF">
              <w:rPr>
                <w:sz w:val="16"/>
                <w:szCs w:val="16"/>
              </w:rPr>
              <w:t xml:space="preserve"> de fls. 68 a fls. 74.</w:t>
            </w:r>
          </w:p>
          <w:p w:rsidR="0003406D" w:rsidRPr="00AB3BEF" w:rsidRDefault="0003406D" w:rsidP="00D734DC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</w:tcPr>
          <w:p w:rsidR="0003406D" w:rsidRPr="00AB3BEF" w:rsidRDefault="009028FC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 xml:space="preserve">Estudos de </w:t>
            </w:r>
            <w:proofErr w:type="spellStart"/>
            <w:r w:rsidRPr="00AB3BEF">
              <w:rPr>
                <w:i/>
                <w:sz w:val="16"/>
                <w:szCs w:val="16"/>
              </w:rPr>
              <w:t>agenda-setting</w:t>
            </w:r>
            <w:proofErr w:type="spellEnd"/>
            <w:r w:rsidRPr="00AB3BEF">
              <w:rPr>
                <w:sz w:val="16"/>
                <w:szCs w:val="16"/>
              </w:rPr>
              <w:t xml:space="preserve"> e análise midiática de eleições.</w:t>
            </w:r>
          </w:p>
          <w:p w:rsidR="009028FC" w:rsidRPr="00AB3BEF" w:rsidRDefault="009028FC" w:rsidP="00D734DC">
            <w:pPr>
              <w:rPr>
                <w:b/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Docente nos cursos de Administração. Serviço Social, comunicação Social, Economia e Direito.</w:t>
            </w:r>
          </w:p>
        </w:tc>
      </w:tr>
      <w:tr w:rsidR="00837280" w:rsidRPr="00AB3BEF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bCs/>
                <w:sz w:val="16"/>
                <w:szCs w:val="16"/>
              </w:rPr>
            </w:pPr>
            <w:r w:rsidRPr="00AB3BEF">
              <w:rPr>
                <w:bCs/>
                <w:sz w:val="16"/>
                <w:szCs w:val="16"/>
              </w:rPr>
              <w:t>3. Comunicação Digital e Utilização Organizacional  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 xml:space="preserve">ROBERTO REIS DE OLIVEIRA                                               </w:t>
            </w:r>
          </w:p>
        </w:tc>
        <w:tc>
          <w:tcPr>
            <w:tcW w:w="2055" w:type="dxa"/>
          </w:tcPr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b/>
                <w:sz w:val="16"/>
                <w:szCs w:val="16"/>
              </w:rPr>
              <w:t>Doutorado</w:t>
            </w:r>
            <w:r w:rsidRPr="00AB3BEF">
              <w:rPr>
                <w:sz w:val="16"/>
                <w:szCs w:val="16"/>
              </w:rPr>
              <w:t xml:space="preserve"> em Comunicação social pela </w:t>
            </w:r>
            <w:proofErr w:type="spellStart"/>
            <w:r w:rsidRPr="00AB3BEF">
              <w:rPr>
                <w:sz w:val="16"/>
                <w:szCs w:val="16"/>
              </w:rPr>
              <w:t>UNIMEP-São</w:t>
            </w:r>
            <w:proofErr w:type="spellEnd"/>
            <w:r w:rsidRPr="00AB3BEF">
              <w:rPr>
                <w:sz w:val="16"/>
                <w:szCs w:val="16"/>
              </w:rPr>
              <w:t xml:space="preserve"> Paulo (2009)</w:t>
            </w:r>
          </w:p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Mestrado em Comunicação pela Universidade de Marília (2002)</w:t>
            </w:r>
          </w:p>
          <w:p w:rsidR="0003406D" w:rsidRPr="00AB3BEF" w:rsidRDefault="0003406D" w:rsidP="008147D1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C</w:t>
            </w:r>
            <w:r w:rsidRPr="00AB3BEF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AB3BEF">
              <w:rPr>
                <w:i/>
                <w:sz w:val="16"/>
                <w:szCs w:val="16"/>
              </w:rPr>
              <w:t>Lattes</w:t>
            </w:r>
            <w:proofErr w:type="spellEnd"/>
            <w:r w:rsidRPr="00AB3BEF">
              <w:rPr>
                <w:sz w:val="16"/>
                <w:szCs w:val="16"/>
              </w:rPr>
              <w:t xml:space="preserve"> de fls. 68 a fls. 74</w:t>
            </w:r>
          </w:p>
        </w:tc>
        <w:tc>
          <w:tcPr>
            <w:tcW w:w="3363" w:type="dxa"/>
          </w:tcPr>
          <w:p w:rsidR="0003406D" w:rsidRPr="00AB3BEF" w:rsidRDefault="009028FC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Área de Comunicação com ênfase em Teoria e Sociologia da Comunicação; pesquisas em mídia regional e local.</w:t>
            </w:r>
          </w:p>
          <w:p w:rsidR="009028FC" w:rsidRPr="00AB3BEF" w:rsidRDefault="009028FC" w:rsidP="009028FC">
            <w:pPr>
              <w:rPr>
                <w:b/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Docente da área de Comunicação Social.</w:t>
            </w:r>
          </w:p>
        </w:tc>
      </w:tr>
      <w:tr w:rsidR="00837280" w:rsidRPr="00AB3BEF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bCs/>
                <w:sz w:val="16"/>
                <w:szCs w:val="16"/>
              </w:rPr>
            </w:pPr>
            <w:r w:rsidRPr="00AB3BEF">
              <w:rPr>
                <w:bCs/>
                <w:sz w:val="16"/>
                <w:szCs w:val="16"/>
              </w:rPr>
              <w:t>4. Planejamento da Comunicação em Redes Sociais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 xml:space="preserve">RODRIGO DANIEL SANCHES                       </w:t>
            </w:r>
          </w:p>
        </w:tc>
        <w:tc>
          <w:tcPr>
            <w:tcW w:w="2055" w:type="dxa"/>
          </w:tcPr>
          <w:p w:rsidR="0003406D" w:rsidRPr="00AB3BEF" w:rsidRDefault="0003406D" w:rsidP="008147D1">
            <w:pPr>
              <w:rPr>
                <w:sz w:val="16"/>
                <w:szCs w:val="16"/>
              </w:rPr>
            </w:pPr>
            <w:r w:rsidRPr="00AB3BEF">
              <w:rPr>
                <w:b/>
                <w:sz w:val="16"/>
                <w:szCs w:val="16"/>
              </w:rPr>
              <w:t>Mestrado</w:t>
            </w:r>
            <w:r w:rsidRPr="00AB3BEF">
              <w:rPr>
                <w:sz w:val="16"/>
                <w:szCs w:val="16"/>
              </w:rPr>
              <w:t xml:space="preserve"> em Comunicação e Semiótica pela PUC-SP (2007)</w:t>
            </w:r>
          </w:p>
          <w:p w:rsidR="0003406D" w:rsidRPr="00AB3BEF" w:rsidRDefault="0003406D" w:rsidP="00093B30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 xml:space="preserve">Graduação em Comunicação pela </w:t>
            </w:r>
            <w:proofErr w:type="spellStart"/>
            <w:r w:rsidRPr="00AB3BEF">
              <w:rPr>
                <w:sz w:val="16"/>
                <w:szCs w:val="16"/>
              </w:rPr>
              <w:t>Ibero-Americana-São</w:t>
            </w:r>
            <w:proofErr w:type="spellEnd"/>
            <w:r w:rsidRPr="00AB3BEF">
              <w:rPr>
                <w:sz w:val="16"/>
                <w:szCs w:val="16"/>
              </w:rPr>
              <w:t xml:space="preserve"> Paulo (2003)</w:t>
            </w:r>
          </w:p>
          <w:p w:rsidR="0003406D" w:rsidRPr="00AB3BEF" w:rsidRDefault="0003406D" w:rsidP="00093B30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C</w:t>
            </w:r>
            <w:r w:rsidRPr="00AB3BEF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AB3BEF">
              <w:rPr>
                <w:i/>
                <w:sz w:val="16"/>
                <w:szCs w:val="16"/>
              </w:rPr>
              <w:t>Lattes</w:t>
            </w:r>
            <w:proofErr w:type="spellEnd"/>
            <w:r w:rsidRPr="00AB3BEF">
              <w:rPr>
                <w:sz w:val="16"/>
                <w:szCs w:val="16"/>
              </w:rPr>
              <w:t xml:space="preserve"> de fls. 92 a fls.95</w:t>
            </w:r>
          </w:p>
        </w:tc>
        <w:tc>
          <w:tcPr>
            <w:tcW w:w="3363" w:type="dxa"/>
          </w:tcPr>
          <w:p w:rsidR="0003406D" w:rsidRPr="00AB3BEF" w:rsidRDefault="009028FC" w:rsidP="008147D1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Publicidade, Propaganda, Marketing e Semiótica da Cultura Midiática. Pesquisador na área de Mídia Digital. Assessoria de Comunicação e Marketing.</w:t>
            </w:r>
          </w:p>
        </w:tc>
      </w:tr>
      <w:tr w:rsidR="00837280" w:rsidRPr="00B95D30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bCs/>
                <w:sz w:val="16"/>
                <w:szCs w:val="16"/>
              </w:rPr>
            </w:pPr>
            <w:r w:rsidRPr="00AB3BEF">
              <w:rPr>
                <w:bCs/>
                <w:sz w:val="16"/>
                <w:szCs w:val="16"/>
              </w:rPr>
              <w:t xml:space="preserve">5. Introdução à </w:t>
            </w:r>
            <w:proofErr w:type="spellStart"/>
            <w:r w:rsidRPr="00AB3BEF">
              <w:rPr>
                <w:bCs/>
                <w:sz w:val="16"/>
                <w:szCs w:val="16"/>
              </w:rPr>
              <w:t>Cibercultura</w:t>
            </w:r>
            <w:proofErr w:type="spellEnd"/>
            <w:r w:rsidRPr="00AB3BE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 xml:space="preserve">SÉRGIO CARLOS FRANCISCO BARBOSA  </w:t>
            </w:r>
          </w:p>
        </w:tc>
        <w:tc>
          <w:tcPr>
            <w:tcW w:w="2055" w:type="dxa"/>
          </w:tcPr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b/>
                <w:sz w:val="16"/>
                <w:szCs w:val="16"/>
              </w:rPr>
              <w:t xml:space="preserve">Mestrado </w:t>
            </w:r>
            <w:r w:rsidRPr="00AB3BEF">
              <w:rPr>
                <w:sz w:val="16"/>
                <w:szCs w:val="16"/>
              </w:rPr>
              <w:t>em Ciências da Religião</w:t>
            </w:r>
          </w:p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UNIMEP-SP (1997)</w:t>
            </w:r>
          </w:p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Doutorado em História (em andamento na UNESP)</w:t>
            </w:r>
          </w:p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 xml:space="preserve">Graduação em Comunicação </w:t>
            </w:r>
            <w:proofErr w:type="spellStart"/>
            <w:r w:rsidRPr="00AB3BEF">
              <w:rPr>
                <w:sz w:val="16"/>
                <w:szCs w:val="16"/>
              </w:rPr>
              <w:t>Social-UNIMEP-São</w:t>
            </w:r>
            <w:proofErr w:type="spellEnd"/>
            <w:r w:rsidRPr="00AB3BEF">
              <w:rPr>
                <w:sz w:val="16"/>
                <w:szCs w:val="16"/>
              </w:rPr>
              <w:t xml:space="preserve"> Paulo (1981)</w:t>
            </w:r>
          </w:p>
          <w:p w:rsidR="0003406D" w:rsidRPr="00AB3BEF" w:rsidRDefault="0003406D" w:rsidP="00D734DC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C</w:t>
            </w:r>
            <w:proofErr w:type="gramStart"/>
            <w:r w:rsidRPr="00AB3BEF">
              <w:rPr>
                <w:sz w:val="16"/>
                <w:szCs w:val="16"/>
              </w:rPr>
              <w:t xml:space="preserve">. </w:t>
            </w:r>
            <w:proofErr w:type="spellStart"/>
            <w:r w:rsidRPr="00AB3BEF">
              <w:rPr>
                <w:i/>
                <w:sz w:val="16"/>
                <w:szCs w:val="16"/>
              </w:rPr>
              <w:t>Lattes</w:t>
            </w:r>
            <w:proofErr w:type="spellEnd"/>
            <w:r w:rsidRPr="00AB3BEF">
              <w:rPr>
                <w:sz w:val="16"/>
                <w:szCs w:val="16"/>
              </w:rPr>
              <w:t xml:space="preserve"> de fls.95 a fls. 119)</w:t>
            </w:r>
            <w:proofErr w:type="gramEnd"/>
          </w:p>
        </w:tc>
        <w:tc>
          <w:tcPr>
            <w:tcW w:w="3363" w:type="dxa"/>
          </w:tcPr>
          <w:p w:rsidR="0003406D" w:rsidRPr="00AB3BEF" w:rsidRDefault="00837280" w:rsidP="00837280">
            <w:pPr>
              <w:rPr>
                <w:sz w:val="16"/>
                <w:szCs w:val="16"/>
              </w:rPr>
            </w:pPr>
            <w:r w:rsidRPr="00AB3BEF">
              <w:rPr>
                <w:sz w:val="16"/>
                <w:szCs w:val="16"/>
              </w:rPr>
              <w:t>Jornalismo, Comunicação e Marketing. Ciências da Religião (História e Teologia). Propaganda e Assessoria de Imprensa. Pesquisador da Cátedra. Metodista de Comunicação. Docente nos Cursos de Jornalismo, Administração e História.</w:t>
            </w:r>
          </w:p>
        </w:tc>
      </w:tr>
      <w:tr w:rsidR="00837280" w:rsidRPr="00AB3BEF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rFonts w:ascii="Arial" w:hAnsi="Arial"/>
                <w:bCs/>
                <w:sz w:val="16"/>
                <w:szCs w:val="16"/>
              </w:rPr>
            </w:pPr>
            <w:r w:rsidRPr="00AB3BEF">
              <w:rPr>
                <w:rFonts w:ascii="Arial" w:hAnsi="Arial"/>
                <w:bCs/>
                <w:sz w:val="16"/>
                <w:szCs w:val="16"/>
              </w:rPr>
              <w:t xml:space="preserve">6. </w:t>
            </w:r>
            <w:proofErr w:type="spellStart"/>
            <w:r w:rsidRPr="00AB3BEF">
              <w:rPr>
                <w:rFonts w:ascii="Arial" w:hAnsi="Arial"/>
                <w:bCs/>
                <w:sz w:val="16"/>
                <w:szCs w:val="16"/>
              </w:rPr>
              <w:t>Cibercultura</w:t>
            </w:r>
            <w:proofErr w:type="spellEnd"/>
            <w:r w:rsidRPr="00AB3BEF">
              <w:rPr>
                <w:rFonts w:ascii="Arial" w:hAnsi="Arial"/>
                <w:bCs/>
                <w:sz w:val="16"/>
                <w:szCs w:val="16"/>
              </w:rPr>
              <w:t xml:space="preserve"> e Educação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ANTÔNIO CARLOS HADDAD</w:t>
            </w:r>
          </w:p>
        </w:tc>
        <w:tc>
          <w:tcPr>
            <w:tcW w:w="2055" w:type="dxa"/>
          </w:tcPr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b/>
                <w:sz w:val="16"/>
                <w:szCs w:val="16"/>
              </w:rPr>
              <w:t xml:space="preserve">Mestrado </w:t>
            </w:r>
            <w:r w:rsidRPr="00AB3BEF">
              <w:rPr>
                <w:rFonts w:ascii="Arial" w:hAnsi="Arial"/>
                <w:sz w:val="16"/>
                <w:szCs w:val="16"/>
              </w:rPr>
              <w:t xml:space="preserve">em Ciências da Comunicação </w:t>
            </w:r>
            <w:proofErr w:type="spellStart"/>
            <w:r w:rsidRPr="00AB3BEF">
              <w:rPr>
                <w:rFonts w:ascii="Arial" w:hAnsi="Arial"/>
                <w:sz w:val="16"/>
                <w:szCs w:val="16"/>
              </w:rPr>
              <w:t>Social-Università</w:t>
            </w:r>
            <w:proofErr w:type="spellEnd"/>
            <w:r w:rsidRPr="00AB3BEF">
              <w:rPr>
                <w:rFonts w:ascii="Arial" w:hAnsi="Arial"/>
                <w:sz w:val="16"/>
                <w:szCs w:val="16"/>
              </w:rPr>
              <w:t xml:space="preserve"> Pontifica </w:t>
            </w:r>
            <w:proofErr w:type="spellStart"/>
            <w:r w:rsidRPr="00AB3BEF">
              <w:rPr>
                <w:rFonts w:ascii="Arial" w:hAnsi="Arial"/>
                <w:sz w:val="16"/>
                <w:szCs w:val="16"/>
              </w:rPr>
              <w:t>Salesiana</w:t>
            </w:r>
            <w:proofErr w:type="spellEnd"/>
            <w:r w:rsidRPr="00AB3BEF">
              <w:rPr>
                <w:rFonts w:ascii="Arial" w:hAnsi="Arial"/>
                <w:sz w:val="16"/>
                <w:szCs w:val="16"/>
              </w:rPr>
              <w:t xml:space="preserve"> de Roma (2003 com título revalidado em 2009 pela UNESP)</w:t>
            </w:r>
          </w:p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Mestrado em Comunicação Social pela mesma Universidade (com titulo revalidado pela PUC-SP em 2003)</w:t>
            </w:r>
          </w:p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AB3BEF">
              <w:rPr>
                <w:rFonts w:ascii="Arial" w:hAnsi="Arial"/>
                <w:sz w:val="16"/>
                <w:szCs w:val="16"/>
                <w:lang w:val="en-US"/>
              </w:rPr>
              <w:t xml:space="preserve">C. </w:t>
            </w:r>
            <w:r w:rsidRPr="00AB3BE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Lattes </w:t>
            </w:r>
            <w:proofErr w:type="spellStart"/>
            <w:r w:rsidRPr="00AB3BEF">
              <w:rPr>
                <w:rFonts w:ascii="Arial" w:hAnsi="Arial"/>
                <w:sz w:val="16"/>
                <w:szCs w:val="16"/>
                <w:lang w:val="en-US"/>
              </w:rPr>
              <w:t>fls</w:t>
            </w:r>
            <w:proofErr w:type="spellEnd"/>
            <w:r w:rsidRPr="00AB3BEF">
              <w:rPr>
                <w:rFonts w:ascii="Arial" w:hAnsi="Arial"/>
                <w:sz w:val="16"/>
                <w:szCs w:val="16"/>
                <w:lang w:val="en-US"/>
              </w:rPr>
              <w:t>. 120 a fls.124)</w:t>
            </w:r>
          </w:p>
        </w:tc>
        <w:tc>
          <w:tcPr>
            <w:tcW w:w="3363" w:type="dxa"/>
          </w:tcPr>
          <w:p w:rsidR="0003406D" w:rsidRPr="00AB3BEF" w:rsidRDefault="00837280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Cineasta e Docente na Área de Comunicação Social</w:t>
            </w:r>
          </w:p>
        </w:tc>
      </w:tr>
      <w:tr w:rsidR="00837280" w:rsidRPr="00AB3BEF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rFonts w:ascii="Arial" w:hAnsi="Arial"/>
                <w:bCs/>
                <w:sz w:val="16"/>
                <w:szCs w:val="16"/>
              </w:rPr>
            </w:pPr>
            <w:r w:rsidRPr="00AB3BEF">
              <w:rPr>
                <w:rFonts w:ascii="Arial" w:hAnsi="Arial"/>
                <w:bCs/>
                <w:sz w:val="16"/>
                <w:szCs w:val="16"/>
              </w:rPr>
              <w:t>7. Educação e Socialização 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gramStart"/>
            <w:r w:rsidRPr="00AB3BEF">
              <w:rPr>
                <w:rFonts w:ascii="Arial" w:hAnsi="Arial"/>
                <w:sz w:val="16"/>
                <w:szCs w:val="16"/>
              </w:rPr>
              <w:t>FABIO AUGUSTO DE OLIVEIRA SANTOS</w:t>
            </w:r>
            <w:proofErr w:type="gramEnd"/>
          </w:p>
        </w:tc>
        <w:tc>
          <w:tcPr>
            <w:tcW w:w="2055" w:type="dxa"/>
          </w:tcPr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b/>
                <w:sz w:val="16"/>
                <w:szCs w:val="16"/>
              </w:rPr>
              <w:t xml:space="preserve">Mestrado </w:t>
            </w:r>
            <w:r w:rsidRPr="00AB3BEF">
              <w:rPr>
                <w:rFonts w:ascii="Arial" w:hAnsi="Arial"/>
                <w:sz w:val="16"/>
                <w:szCs w:val="16"/>
              </w:rPr>
              <w:t>em História pela UNESP-Assis (2000) e graduação em História pela mesma Universidade (1996)</w:t>
            </w:r>
          </w:p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AB3BEF"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r w:rsidRPr="00AB3BEF">
              <w:rPr>
                <w:rFonts w:ascii="Arial" w:hAnsi="Arial"/>
                <w:i/>
                <w:sz w:val="16"/>
                <w:szCs w:val="16"/>
                <w:lang w:val="en-US"/>
              </w:rPr>
              <w:t>. Lattes</w:t>
            </w:r>
            <w:r w:rsidRPr="00AB3BE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3BEF">
              <w:rPr>
                <w:rFonts w:ascii="Arial" w:hAnsi="Arial"/>
                <w:sz w:val="16"/>
                <w:szCs w:val="16"/>
                <w:lang w:val="en-US"/>
              </w:rPr>
              <w:t>fls</w:t>
            </w:r>
            <w:proofErr w:type="spellEnd"/>
            <w:r w:rsidRPr="00AB3BEF">
              <w:rPr>
                <w:rFonts w:ascii="Arial" w:hAnsi="Arial"/>
                <w:sz w:val="16"/>
                <w:szCs w:val="16"/>
                <w:lang w:val="en-US"/>
              </w:rPr>
              <w:t xml:space="preserve">. 125 </w:t>
            </w:r>
            <w:proofErr w:type="gramStart"/>
            <w:r w:rsidRPr="00AB3BEF">
              <w:rPr>
                <w:rFonts w:ascii="Arial" w:hAnsi="Arial"/>
                <w:sz w:val="16"/>
                <w:szCs w:val="16"/>
                <w:lang w:val="en-US"/>
              </w:rPr>
              <w:t>a</w:t>
            </w:r>
            <w:proofErr w:type="gramEnd"/>
            <w:r w:rsidRPr="00AB3BE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3BEF">
              <w:rPr>
                <w:rFonts w:ascii="Arial" w:hAnsi="Arial"/>
                <w:sz w:val="16"/>
                <w:szCs w:val="16"/>
                <w:lang w:val="en-US"/>
              </w:rPr>
              <w:t>fls</w:t>
            </w:r>
            <w:proofErr w:type="spellEnd"/>
            <w:r w:rsidRPr="00AB3BEF">
              <w:rPr>
                <w:rFonts w:ascii="Arial" w:hAnsi="Arial"/>
                <w:sz w:val="16"/>
                <w:szCs w:val="16"/>
                <w:lang w:val="en-US"/>
              </w:rPr>
              <w:t>. 137)</w:t>
            </w:r>
          </w:p>
        </w:tc>
        <w:tc>
          <w:tcPr>
            <w:tcW w:w="3363" w:type="dxa"/>
          </w:tcPr>
          <w:p w:rsidR="0003406D" w:rsidRPr="00AB3BEF" w:rsidRDefault="00837280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Docente no curso de História (graduação) e ensino fundamental. Pesquisador na área de História da Cultura.</w:t>
            </w:r>
          </w:p>
        </w:tc>
      </w:tr>
      <w:tr w:rsidR="00837280" w:rsidRPr="00AB3BEF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rFonts w:ascii="Arial" w:hAnsi="Arial"/>
                <w:bCs/>
                <w:sz w:val="16"/>
                <w:szCs w:val="16"/>
              </w:rPr>
            </w:pPr>
            <w:r w:rsidRPr="00AB3BEF">
              <w:rPr>
                <w:rFonts w:ascii="Arial" w:hAnsi="Arial"/>
                <w:bCs/>
                <w:sz w:val="16"/>
                <w:szCs w:val="16"/>
              </w:rPr>
              <w:t>8. Fundamentos Teóricos em Educação à Distância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 xml:space="preserve">IEDA CRISTINA BORGES                              </w:t>
            </w:r>
          </w:p>
        </w:tc>
        <w:tc>
          <w:tcPr>
            <w:tcW w:w="2055" w:type="dxa"/>
          </w:tcPr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b/>
                <w:sz w:val="16"/>
                <w:szCs w:val="16"/>
              </w:rPr>
              <w:t>Mestrado</w:t>
            </w:r>
            <w:r w:rsidRPr="00AB3BEF">
              <w:rPr>
                <w:rFonts w:ascii="Arial" w:hAnsi="Arial"/>
                <w:sz w:val="16"/>
                <w:szCs w:val="16"/>
              </w:rPr>
              <w:t xml:space="preserve"> em Comunicação pela Universidade de Marília (2009)</w:t>
            </w:r>
          </w:p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C</w:t>
            </w:r>
            <w:r w:rsidRPr="00AB3BEF">
              <w:rPr>
                <w:rFonts w:ascii="Arial" w:hAnsi="Arial"/>
                <w:i/>
                <w:sz w:val="16"/>
                <w:szCs w:val="16"/>
              </w:rPr>
              <w:t xml:space="preserve">. </w:t>
            </w:r>
            <w:proofErr w:type="spellStart"/>
            <w:r w:rsidRPr="00AB3BEF">
              <w:rPr>
                <w:rFonts w:ascii="Arial" w:hAnsi="Arial"/>
                <w:i/>
                <w:sz w:val="16"/>
                <w:szCs w:val="16"/>
              </w:rPr>
              <w:t>Lattes</w:t>
            </w:r>
            <w:proofErr w:type="spellEnd"/>
            <w:r w:rsidRPr="00AB3BEF">
              <w:rPr>
                <w:rFonts w:ascii="Arial" w:hAnsi="Arial"/>
                <w:sz w:val="16"/>
                <w:szCs w:val="16"/>
              </w:rPr>
              <w:t xml:space="preserve"> de fls. 60 a fls. 67</w:t>
            </w:r>
          </w:p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 xml:space="preserve">Graduação em </w:t>
            </w:r>
            <w:r w:rsidRPr="00AB3BEF">
              <w:rPr>
                <w:rFonts w:ascii="Arial" w:hAnsi="Arial"/>
                <w:sz w:val="16"/>
                <w:szCs w:val="16"/>
              </w:rPr>
              <w:lastRenderedPageBreak/>
              <w:t>Comunicação Social-Habilitação em Jornalismo pela UNESP (1989)</w:t>
            </w:r>
          </w:p>
        </w:tc>
        <w:tc>
          <w:tcPr>
            <w:tcW w:w="3363" w:type="dxa"/>
          </w:tcPr>
          <w:p w:rsidR="0003406D" w:rsidRPr="00AB3BEF" w:rsidRDefault="00837280" w:rsidP="00837280">
            <w:pPr>
              <w:rPr>
                <w:rFonts w:ascii="Arial" w:hAnsi="Arial"/>
                <w:b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lastRenderedPageBreak/>
              <w:t>Área de comunicação, mídia impressa e digital, comunicação empresarial, jornal-laboratório e assessoria de comunicação. Docente</w:t>
            </w:r>
            <w:r w:rsidRPr="00AB3BE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B3BEF">
              <w:rPr>
                <w:rFonts w:ascii="Arial" w:hAnsi="Arial"/>
                <w:sz w:val="16"/>
                <w:szCs w:val="16"/>
              </w:rPr>
              <w:t>nas áreas de Comunicação Social e Desenho Industrial.</w:t>
            </w:r>
          </w:p>
        </w:tc>
      </w:tr>
      <w:tr w:rsidR="00837280" w:rsidRPr="00AB3BEF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rFonts w:ascii="Arial" w:hAnsi="Arial"/>
                <w:bCs/>
                <w:sz w:val="16"/>
                <w:szCs w:val="16"/>
              </w:rPr>
            </w:pPr>
            <w:r w:rsidRPr="00AB3BEF">
              <w:rPr>
                <w:rFonts w:ascii="Arial" w:hAnsi="Arial"/>
                <w:bCs/>
                <w:sz w:val="16"/>
                <w:szCs w:val="16"/>
              </w:rPr>
              <w:lastRenderedPageBreak/>
              <w:t xml:space="preserve">9. Metodologia da Pesquisa Cientifica em Comunicação e </w:t>
            </w:r>
            <w:proofErr w:type="spellStart"/>
            <w:r w:rsidRPr="00AB3BEF">
              <w:rPr>
                <w:rFonts w:ascii="Arial" w:hAnsi="Arial"/>
                <w:bCs/>
                <w:sz w:val="16"/>
                <w:szCs w:val="16"/>
              </w:rPr>
              <w:t>Cibercultura</w:t>
            </w:r>
            <w:proofErr w:type="spellEnd"/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 xml:space="preserve">SÉRGIO CARLOS FRANCISCO BARBOSA  </w:t>
            </w:r>
          </w:p>
        </w:tc>
        <w:tc>
          <w:tcPr>
            <w:tcW w:w="2055" w:type="dxa"/>
          </w:tcPr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b/>
                <w:sz w:val="16"/>
                <w:szCs w:val="16"/>
              </w:rPr>
              <w:t xml:space="preserve">Mestrado </w:t>
            </w:r>
            <w:r w:rsidRPr="00AB3BEF">
              <w:rPr>
                <w:rFonts w:ascii="Arial" w:hAnsi="Arial"/>
                <w:sz w:val="16"/>
                <w:szCs w:val="16"/>
              </w:rPr>
              <w:t>em Ciências da Religião</w:t>
            </w:r>
          </w:p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UNIMEP-SP (1997)</w:t>
            </w:r>
          </w:p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Doutorado em História (em andamento na UNESP)</w:t>
            </w:r>
          </w:p>
          <w:p w:rsidR="0003406D" w:rsidRPr="00AB3BEF" w:rsidRDefault="0003406D" w:rsidP="00EF4A12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 xml:space="preserve">Graduação em Comunicação </w:t>
            </w:r>
            <w:proofErr w:type="spellStart"/>
            <w:r w:rsidRPr="00AB3BEF">
              <w:rPr>
                <w:rFonts w:ascii="Arial" w:hAnsi="Arial"/>
                <w:sz w:val="16"/>
                <w:szCs w:val="16"/>
              </w:rPr>
              <w:t>Social-UNIMEP-São</w:t>
            </w:r>
            <w:proofErr w:type="spellEnd"/>
            <w:r w:rsidRPr="00AB3BEF">
              <w:rPr>
                <w:rFonts w:ascii="Arial" w:hAnsi="Arial"/>
                <w:sz w:val="16"/>
                <w:szCs w:val="16"/>
              </w:rPr>
              <w:t xml:space="preserve"> Paulo (1981)</w:t>
            </w:r>
          </w:p>
        </w:tc>
        <w:tc>
          <w:tcPr>
            <w:tcW w:w="3363" w:type="dxa"/>
          </w:tcPr>
          <w:p w:rsidR="0003406D" w:rsidRPr="00AB3BEF" w:rsidRDefault="00837280" w:rsidP="00EF4A12">
            <w:pPr>
              <w:rPr>
                <w:rFonts w:ascii="Arial" w:hAnsi="Arial"/>
                <w:b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Jornalismo, Comunicação e Marketing. Ciências da Religião (História e Teologia). Propaganda e Assessoria de Imprensa. Pesquisador da Cátedra. Metodista de Comunicação. Docente nos Cursos de Jornalismo, Administração e História.</w:t>
            </w:r>
          </w:p>
        </w:tc>
      </w:tr>
      <w:tr w:rsidR="00837280" w:rsidRPr="00AB3BEF" w:rsidTr="00AB3BEF">
        <w:tc>
          <w:tcPr>
            <w:tcW w:w="0" w:type="auto"/>
          </w:tcPr>
          <w:p w:rsidR="0003406D" w:rsidRPr="00AB3BEF" w:rsidRDefault="0003406D" w:rsidP="00D734DC">
            <w:pPr>
              <w:rPr>
                <w:rFonts w:ascii="Arial" w:hAnsi="Arial"/>
                <w:bCs/>
                <w:sz w:val="16"/>
                <w:szCs w:val="16"/>
              </w:rPr>
            </w:pPr>
            <w:r w:rsidRPr="00AB3BEF">
              <w:rPr>
                <w:rFonts w:ascii="Arial" w:hAnsi="Arial"/>
                <w:bCs/>
                <w:sz w:val="16"/>
                <w:szCs w:val="16"/>
              </w:rPr>
              <w:t>10. Didática do Ensino Superior 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03406D" w:rsidRPr="00AB3BEF" w:rsidRDefault="0003406D" w:rsidP="00D734DC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 xml:space="preserve">OLYMPIO CORREA DE MENDONÇA           </w:t>
            </w:r>
          </w:p>
        </w:tc>
        <w:tc>
          <w:tcPr>
            <w:tcW w:w="2055" w:type="dxa"/>
          </w:tcPr>
          <w:p w:rsidR="0003406D" w:rsidRPr="00AB3BEF" w:rsidRDefault="0003406D" w:rsidP="00D734DC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b/>
                <w:sz w:val="16"/>
                <w:szCs w:val="16"/>
              </w:rPr>
              <w:t>Doutorado</w:t>
            </w:r>
            <w:r w:rsidRPr="00AB3BEF">
              <w:rPr>
                <w:rFonts w:ascii="Arial" w:hAnsi="Arial"/>
                <w:sz w:val="16"/>
                <w:szCs w:val="16"/>
              </w:rPr>
              <w:t xml:space="preserve"> em </w:t>
            </w:r>
            <w:proofErr w:type="spellStart"/>
            <w:r w:rsidRPr="00AB3BEF">
              <w:rPr>
                <w:rFonts w:ascii="Arial" w:hAnsi="Arial"/>
                <w:sz w:val="16"/>
                <w:szCs w:val="16"/>
              </w:rPr>
              <w:t>Linguística</w:t>
            </w:r>
            <w:proofErr w:type="spellEnd"/>
            <w:r w:rsidRPr="00AB3BEF">
              <w:rPr>
                <w:rFonts w:ascii="Arial" w:hAnsi="Arial"/>
                <w:sz w:val="16"/>
                <w:szCs w:val="16"/>
              </w:rPr>
              <w:t xml:space="preserve"> pela FFLCH-</w:t>
            </w:r>
            <w:proofErr w:type="gramStart"/>
            <w:r w:rsidRPr="00AB3BEF">
              <w:rPr>
                <w:rFonts w:ascii="Arial" w:hAnsi="Arial"/>
                <w:sz w:val="16"/>
                <w:szCs w:val="16"/>
              </w:rPr>
              <w:t>USP(</w:t>
            </w:r>
            <w:proofErr w:type="gramEnd"/>
            <w:r w:rsidRPr="00AB3BEF">
              <w:rPr>
                <w:rFonts w:ascii="Arial" w:hAnsi="Arial"/>
                <w:sz w:val="16"/>
                <w:szCs w:val="16"/>
              </w:rPr>
              <w:t>1978)</w:t>
            </w:r>
          </w:p>
          <w:p w:rsidR="0003406D" w:rsidRPr="00AB3BEF" w:rsidRDefault="0003406D" w:rsidP="00D734DC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Professor aposentado da UNESP, atual professor da FAI</w:t>
            </w:r>
          </w:p>
          <w:p w:rsidR="0003406D" w:rsidRPr="00AB3BEF" w:rsidRDefault="0003406D" w:rsidP="00D734DC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 xml:space="preserve">C. </w:t>
            </w:r>
            <w:proofErr w:type="spellStart"/>
            <w:r w:rsidRPr="00AB3BEF">
              <w:rPr>
                <w:rFonts w:ascii="Arial" w:hAnsi="Arial"/>
                <w:i/>
                <w:sz w:val="16"/>
                <w:szCs w:val="16"/>
              </w:rPr>
              <w:t>Lattes</w:t>
            </w:r>
            <w:proofErr w:type="spellEnd"/>
            <w:r w:rsidRPr="00AB3BEF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AB3BEF">
              <w:rPr>
                <w:rFonts w:ascii="Arial" w:hAnsi="Arial"/>
                <w:sz w:val="16"/>
                <w:szCs w:val="16"/>
              </w:rPr>
              <w:t>de fls. 138 a fls. 147.</w:t>
            </w:r>
          </w:p>
        </w:tc>
        <w:tc>
          <w:tcPr>
            <w:tcW w:w="3363" w:type="dxa"/>
          </w:tcPr>
          <w:p w:rsidR="0003406D" w:rsidRPr="00AB3BEF" w:rsidRDefault="00837280" w:rsidP="00D734DC">
            <w:pPr>
              <w:rPr>
                <w:rFonts w:ascii="Arial" w:hAnsi="Arial"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>Docente na área da Língua Portuguesa/</w:t>
            </w:r>
            <w:proofErr w:type="spellStart"/>
            <w:r w:rsidRPr="00AB3BEF">
              <w:rPr>
                <w:rFonts w:ascii="Arial" w:hAnsi="Arial"/>
                <w:sz w:val="16"/>
                <w:szCs w:val="16"/>
              </w:rPr>
              <w:t>Linguística</w:t>
            </w:r>
            <w:proofErr w:type="spellEnd"/>
            <w:r w:rsidRPr="00AB3BEF">
              <w:rPr>
                <w:rFonts w:ascii="Arial" w:hAnsi="Arial"/>
                <w:sz w:val="16"/>
                <w:szCs w:val="16"/>
              </w:rPr>
              <w:t>.</w:t>
            </w:r>
          </w:p>
          <w:p w:rsidR="00837280" w:rsidRPr="00AB3BEF" w:rsidRDefault="00837280" w:rsidP="00D734DC">
            <w:pPr>
              <w:rPr>
                <w:rFonts w:ascii="Arial" w:hAnsi="Arial"/>
                <w:b/>
                <w:sz w:val="16"/>
                <w:szCs w:val="16"/>
              </w:rPr>
            </w:pPr>
            <w:r w:rsidRPr="00AB3BEF">
              <w:rPr>
                <w:rFonts w:ascii="Arial" w:hAnsi="Arial"/>
                <w:sz w:val="16"/>
                <w:szCs w:val="16"/>
              </w:rPr>
              <w:t xml:space="preserve">Escritor de Livros </w:t>
            </w:r>
            <w:proofErr w:type="gramStart"/>
            <w:r w:rsidRPr="00AB3BEF">
              <w:rPr>
                <w:rFonts w:ascii="Arial" w:hAnsi="Arial"/>
                <w:sz w:val="16"/>
                <w:szCs w:val="16"/>
              </w:rPr>
              <w:t>Didáticos/Pedagógicos</w:t>
            </w:r>
            <w:proofErr w:type="gramEnd"/>
            <w:r w:rsidRPr="00AB3BEF">
              <w:rPr>
                <w:rFonts w:ascii="Arial" w:hAnsi="Arial"/>
                <w:sz w:val="16"/>
                <w:szCs w:val="16"/>
              </w:rPr>
              <w:t xml:space="preserve"> em Educação</w:t>
            </w:r>
          </w:p>
        </w:tc>
      </w:tr>
      <w:tr w:rsidR="00837280" w:rsidRPr="00B95D30" w:rsidTr="004065D5">
        <w:tc>
          <w:tcPr>
            <w:tcW w:w="0" w:type="auto"/>
            <w:gridSpan w:val="5"/>
          </w:tcPr>
          <w:p w:rsidR="00837280" w:rsidRPr="00B95D30" w:rsidRDefault="00837280" w:rsidP="00D734DC">
            <w:pPr>
              <w:rPr>
                <w:b/>
                <w:bCs/>
                <w:sz w:val="20"/>
                <w:szCs w:val="20"/>
              </w:rPr>
            </w:pPr>
          </w:p>
          <w:p w:rsidR="00837280" w:rsidRDefault="00AB3BEF" w:rsidP="00AB3B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B95D30">
              <w:rPr>
                <w:b/>
                <w:bCs/>
                <w:sz w:val="20"/>
                <w:szCs w:val="20"/>
              </w:rPr>
              <w:t>Carga Horária Total</w:t>
            </w:r>
            <w:r w:rsidR="00837280" w:rsidRPr="00B95D30">
              <w:rPr>
                <w:b/>
                <w:bCs/>
                <w:sz w:val="20"/>
                <w:szCs w:val="20"/>
              </w:rPr>
              <w:t>: 380 HORAS</w:t>
            </w:r>
          </w:p>
          <w:p w:rsidR="00AB3BEF" w:rsidRPr="00B95D30" w:rsidRDefault="00AB3BEF" w:rsidP="00AB3BE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00308" w:rsidRDefault="00E00308" w:rsidP="00E00308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B3BEF" w:rsidRDefault="00AB3BEF" w:rsidP="00AB3BEF">
      <w:pPr>
        <w:pStyle w:val="PargrafodaLista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 w:firstLine="2835"/>
        <w:jc w:val="both"/>
        <w:rPr>
          <w:rFonts w:ascii="Arial" w:hAnsi="Arial"/>
          <w:b/>
        </w:rPr>
      </w:pPr>
    </w:p>
    <w:p w:rsidR="00B95D10" w:rsidRPr="00AB3BEF" w:rsidRDefault="00AB3BEF" w:rsidP="00AB3BEF">
      <w:pPr>
        <w:pStyle w:val="PargrafodaLista"/>
        <w:tabs>
          <w:tab w:val="left" w:pos="2977"/>
        </w:tabs>
        <w:autoSpaceDE w:val="0"/>
        <w:autoSpaceDN w:val="0"/>
        <w:adjustRightInd w:val="0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06453B">
        <w:rPr>
          <w:rFonts w:ascii="Arial" w:hAnsi="Arial"/>
          <w:b/>
          <w:sz w:val="24"/>
          <w:szCs w:val="24"/>
        </w:rPr>
        <w:t>11.</w:t>
      </w:r>
      <w:r w:rsidR="0006453B">
        <w:rPr>
          <w:rFonts w:ascii="Arial" w:hAnsi="Arial"/>
          <w:b/>
          <w:sz w:val="24"/>
          <w:szCs w:val="24"/>
        </w:rPr>
        <w:t xml:space="preserve"> </w:t>
      </w:r>
      <w:r w:rsidRPr="0006453B">
        <w:rPr>
          <w:rFonts w:ascii="Arial" w:hAnsi="Arial"/>
          <w:b/>
          <w:sz w:val="24"/>
          <w:szCs w:val="24"/>
        </w:rPr>
        <w:t>Coordenador do Curso</w:t>
      </w:r>
      <w:r w:rsidR="00E00308" w:rsidRPr="0006453B">
        <w:rPr>
          <w:rFonts w:ascii="Arial" w:hAnsi="Arial"/>
          <w:b/>
          <w:sz w:val="24"/>
          <w:szCs w:val="24"/>
        </w:rPr>
        <w:t>:</w:t>
      </w:r>
      <w:r w:rsidR="00E00308" w:rsidRPr="00AB3BEF">
        <w:rPr>
          <w:rFonts w:ascii="Arial" w:hAnsi="Arial"/>
          <w:b/>
        </w:rPr>
        <w:t xml:space="preserve"> </w:t>
      </w:r>
      <w:r w:rsidR="00E00308" w:rsidRPr="00AB3BEF">
        <w:rPr>
          <w:rFonts w:ascii="Arial" w:hAnsi="Arial"/>
          <w:sz w:val="24"/>
          <w:szCs w:val="24"/>
        </w:rPr>
        <w:t>P</w:t>
      </w:r>
      <w:r w:rsidRPr="00AB3BEF">
        <w:rPr>
          <w:rFonts w:ascii="Arial" w:hAnsi="Arial"/>
          <w:sz w:val="24"/>
          <w:szCs w:val="24"/>
        </w:rPr>
        <w:t>rof.</w:t>
      </w:r>
      <w:r w:rsidR="00E00308" w:rsidRPr="00AB3BEF">
        <w:rPr>
          <w:rFonts w:ascii="Arial" w:hAnsi="Arial"/>
          <w:sz w:val="24"/>
          <w:szCs w:val="24"/>
        </w:rPr>
        <w:t xml:space="preserve"> D</w:t>
      </w:r>
      <w:r w:rsidRPr="00AB3BEF">
        <w:rPr>
          <w:rFonts w:ascii="Arial" w:hAnsi="Arial"/>
          <w:sz w:val="24"/>
          <w:szCs w:val="24"/>
        </w:rPr>
        <w:t>r</w:t>
      </w:r>
      <w:r w:rsidR="00E00308" w:rsidRPr="00AB3BEF">
        <w:rPr>
          <w:rFonts w:ascii="Arial" w:hAnsi="Arial"/>
          <w:sz w:val="24"/>
          <w:szCs w:val="24"/>
        </w:rPr>
        <w:t>. P</w:t>
      </w:r>
      <w:r w:rsidRPr="00AB3BEF">
        <w:rPr>
          <w:rFonts w:ascii="Arial" w:hAnsi="Arial"/>
          <w:sz w:val="24"/>
          <w:szCs w:val="24"/>
        </w:rPr>
        <w:t xml:space="preserve">aulo </w:t>
      </w:r>
      <w:r w:rsidR="00E00308" w:rsidRPr="00AB3BEF">
        <w:rPr>
          <w:rFonts w:ascii="Arial" w:hAnsi="Arial"/>
          <w:sz w:val="24"/>
          <w:szCs w:val="24"/>
        </w:rPr>
        <w:t>S</w:t>
      </w:r>
      <w:r w:rsidRPr="00AB3BEF">
        <w:rPr>
          <w:rFonts w:ascii="Arial" w:hAnsi="Arial"/>
          <w:sz w:val="24"/>
          <w:szCs w:val="24"/>
        </w:rPr>
        <w:t>érgio</w:t>
      </w:r>
      <w:r w:rsidR="00E00308" w:rsidRPr="00AB3BEF">
        <w:rPr>
          <w:rFonts w:ascii="Arial" w:hAnsi="Arial"/>
          <w:sz w:val="24"/>
          <w:szCs w:val="24"/>
        </w:rPr>
        <w:t xml:space="preserve"> </w:t>
      </w:r>
      <w:r w:rsidRPr="00AB3BEF">
        <w:rPr>
          <w:rFonts w:ascii="Arial" w:hAnsi="Arial"/>
          <w:sz w:val="24"/>
          <w:szCs w:val="24"/>
        </w:rPr>
        <w:t>da</w:t>
      </w:r>
      <w:r w:rsidR="00E00308" w:rsidRPr="00AB3BEF">
        <w:rPr>
          <w:rFonts w:ascii="Arial" w:hAnsi="Arial"/>
          <w:sz w:val="24"/>
          <w:szCs w:val="24"/>
        </w:rPr>
        <w:t xml:space="preserve"> S</w:t>
      </w:r>
      <w:r w:rsidRPr="00AB3BEF">
        <w:rPr>
          <w:rFonts w:ascii="Arial" w:hAnsi="Arial"/>
          <w:sz w:val="24"/>
          <w:szCs w:val="24"/>
        </w:rPr>
        <w:t xml:space="preserve">ilva – </w:t>
      </w:r>
      <w:r w:rsidRPr="00AB3BEF">
        <w:rPr>
          <w:rFonts w:ascii="Arial" w:hAnsi="Arial" w:cs="Arial"/>
          <w:sz w:val="24"/>
          <w:szCs w:val="24"/>
        </w:rPr>
        <w:t>Doutor</w:t>
      </w:r>
      <w:proofErr w:type="gramStart"/>
      <w:r w:rsidRPr="00AB3BEF">
        <w:rPr>
          <w:rFonts w:ascii="Arial" w:hAnsi="Arial" w:cs="Arial"/>
          <w:sz w:val="24"/>
          <w:szCs w:val="24"/>
        </w:rPr>
        <w:t xml:space="preserve"> </w:t>
      </w:r>
      <w:r w:rsidR="00B95D10" w:rsidRPr="00AB3BEF">
        <w:rPr>
          <w:rFonts w:ascii="Arial" w:hAnsi="Arial" w:cs="Arial"/>
          <w:sz w:val="24"/>
          <w:szCs w:val="24"/>
        </w:rPr>
        <w:t xml:space="preserve"> </w:t>
      </w:r>
      <w:proofErr w:type="gramEnd"/>
      <w:r w:rsidR="00B95D10" w:rsidRPr="00AB3BEF">
        <w:rPr>
          <w:rFonts w:ascii="Arial" w:hAnsi="Arial" w:cs="Arial"/>
          <w:sz w:val="24"/>
          <w:szCs w:val="24"/>
        </w:rPr>
        <w:t>em Ciência Política pela USP (2008), Mestrado em C</w:t>
      </w:r>
      <w:r>
        <w:rPr>
          <w:rFonts w:ascii="Arial" w:hAnsi="Arial" w:cs="Arial"/>
          <w:sz w:val="24"/>
          <w:szCs w:val="24"/>
        </w:rPr>
        <w:t>iências</w:t>
      </w:r>
      <w:r w:rsidR="00B95D10" w:rsidRPr="00AB3BEF">
        <w:rPr>
          <w:rFonts w:ascii="Arial" w:hAnsi="Arial" w:cs="Arial"/>
          <w:sz w:val="24"/>
          <w:szCs w:val="24"/>
        </w:rPr>
        <w:t xml:space="preserve"> Sociais pela UFSCar (2000), Professor efetivo da FAI. Seu </w:t>
      </w:r>
      <w:proofErr w:type="spellStart"/>
      <w:r w:rsidR="00B95D10" w:rsidRPr="00AB3BE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urriulum</w:t>
      </w:r>
      <w:proofErr w:type="spellEnd"/>
      <w:r w:rsidR="00B95D10" w:rsidRPr="00AB3B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D10" w:rsidRPr="00AB3BEF">
        <w:rPr>
          <w:rFonts w:ascii="Arial" w:hAnsi="Arial" w:cs="Arial"/>
          <w:i/>
          <w:sz w:val="24"/>
          <w:szCs w:val="24"/>
        </w:rPr>
        <w:t>Lattes</w:t>
      </w:r>
      <w:proofErr w:type="spellEnd"/>
      <w:r w:rsidR="00B95D10" w:rsidRPr="00AB3BEF">
        <w:rPr>
          <w:rFonts w:ascii="Arial" w:hAnsi="Arial" w:cs="Arial"/>
          <w:i/>
          <w:sz w:val="24"/>
          <w:szCs w:val="24"/>
        </w:rPr>
        <w:t xml:space="preserve"> </w:t>
      </w:r>
      <w:r w:rsidR="00B95D10" w:rsidRPr="00AB3BEF">
        <w:rPr>
          <w:rFonts w:ascii="Arial" w:hAnsi="Arial" w:cs="Arial"/>
          <w:sz w:val="24"/>
          <w:szCs w:val="24"/>
        </w:rPr>
        <w:t>encontra-se de fls. 68 a fls. 74.</w:t>
      </w:r>
    </w:p>
    <w:p w:rsidR="00E00308" w:rsidRDefault="00E00308" w:rsidP="00AB3BEF">
      <w:pPr>
        <w:widowControl w:val="0"/>
        <w:ind w:firstLine="2835"/>
        <w:jc w:val="both"/>
        <w:rPr>
          <w:rFonts w:ascii="Arial" w:hAnsi="Arial"/>
          <w:sz w:val="20"/>
          <w:szCs w:val="20"/>
        </w:rPr>
      </w:pPr>
    </w:p>
    <w:p w:rsidR="00E00308" w:rsidRPr="00860F11" w:rsidRDefault="00AB3BEF" w:rsidP="00AB3BEF">
      <w:pPr>
        <w:pStyle w:val="PargrafodaLista"/>
        <w:widowControl w:val="0"/>
        <w:numPr>
          <w:ilvl w:val="1"/>
          <w:numId w:val="3"/>
        </w:numPr>
        <w:tabs>
          <w:tab w:val="left" w:pos="3261"/>
        </w:tabs>
        <w:spacing w:after="0" w:line="360" w:lineRule="auto"/>
        <w:ind w:left="0" w:firstLine="2835"/>
        <w:jc w:val="both"/>
        <w:rPr>
          <w:rFonts w:ascii="Arial (W1)" w:hAnsi="Arial (W1)"/>
          <w:b/>
          <w:sz w:val="24"/>
          <w:szCs w:val="24"/>
        </w:rPr>
      </w:pPr>
      <w:r w:rsidRPr="00860F11">
        <w:rPr>
          <w:rFonts w:ascii="Arial (W1)" w:hAnsi="Arial (W1)"/>
          <w:b/>
          <w:sz w:val="24"/>
          <w:szCs w:val="24"/>
        </w:rPr>
        <w:t xml:space="preserve">Disciplinas – Ementário </w:t>
      </w:r>
      <w:r>
        <w:rPr>
          <w:rFonts w:ascii="Arial (W1)" w:hAnsi="Arial (W1)"/>
          <w:b/>
          <w:sz w:val="24"/>
          <w:szCs w:val="24"/>
        </w:rPr>
        <w:t>e</w:t>
      </w:r>
      <w:r w:rsidRPr="00860F11">
        <w:rPr>
          <w:rFonts w:ascii="Arial (W1)" w:hAnsi="Arial (W1)"/>
          <w:b/>
          <w:sz w:val="24"/>
          <w:szCs w:val="24"/>
        </w:rPr>
        <w:t xml:space="preserve"> Bibliografias</w:t>
      </w:r>
    </w:p>
    <w:p w:rsidR="00D734DC" w:rsidRDefault="00D734DC" w:rsidP="00C7680A">
      <w:pPr>
        <w:pStyle w:val="PargrafodaLista"/>
        <w:widowControl w:val="0"/>
        <w:spacing w:line="360" w:lineRule="auto"/>
        <w:ind w:left="0" w:firstLine="2835"/>
        <w:jc w:val="both"/>
        <w:rPr>
          <w:rFonts w:ascii="Arial (W1)" w:hAnsi="Arial (W1)"/>
          <w:sz w:val="24"/>
          <w:szCs w:val="24"/>
        </w:rPr>
      </w:pPr>
      <w:r w:rsidRPr="00860F11">
        <w:rPr>
          <w:rFonts w:ascii="Arial (W1)" w:hAnsi="Arial (W1)"/>
          <w:sz w:val="24"/>
          <w:szCs w:val="24"/>
        </w:rPr>
        <w:t>A relação de ementas e Bibliografia encontra-se de fls. 17 a fls. 26 dos autos.</w:t>
      </w:r>
    </w:p>
    <w:p w:rsidR="00AB3BEF" w:rsidRDefault="00AB3BEF" w:rsidP="00AB3BEF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AB3BEF" w:rsidRDefault="00AB3BEF" w:rsidP="00AB3BEF">
      <w:pPr>
        <w:pStyle w:val="P3"/>
        <w:spacing w:after="0"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Aprova-se, </w:t>
      </w:r>
      <w:r w:rsidRPr="00412236">
        <w:rPr>
          <w:rFonts w:ascii="Arial" w:hAnsi="Arial"/>
          <w:szCs w:val="24"/>
        </w:rPr>
        <w:t xml:space="preserve">com fundamento na Deliberação CEE nº 9/98 </w:t>
      </w:r>
      <w:r>
        <w:rPr>
          <w:rFonts w:ascii="Arial" w:hAnsi="Arial"/>
          <w:szCs w:val="24"/>
        </w:rPr>
        <w:t>alterada</w:t>
      </w:r>
      <w:r w:rsidRPr="00412236">
        <w:rPr>
          <w:rFonts w:ascii="Arial" w:hAnsi="Arial"/>
          <w:szCs w:val="24"/>
        </w:rPr>
        <w:t xml:space="preserve"> pela Deliberação CEE nº 34/2003</w:t>
      </w:r>
      <w:r>
        <w:rPr>
          <w:rFonts w:ascii="Arial" w:hAnsi="Arial"/>
          <w:szCs w:val="24"/>
        </w:rPr>
        <w:t>,</w:t>
      </w:r>
      <w:r>
        <w:rPr>
          <w:rFonts w:ascii="Arial" w:hAnsi="Arial" w:cs="Arial"/>
          <w:color w:val="000000"/>
        </w:rPr>
        <w:t xml:space="preserve"> o Curso de Especialização em Comunicação e </w:t>
      </w:r>
      <w:proofErr w:type="spellStart"/>
      <w:r>
        <w:rPr>
          <w:rFonts w:ascii="Arial" w:hAnsi="Arial" w:cs="Arial"/>
          <w:color w:val="000000"/>
        </w:rPr>
        <w:t>Cibercultura</w:t>
      </w:r>
      <w:proofErr w:type="spellEnd"/>
      <w:r>
        <w:rPr>
          <w:rFonts w:ascii="Arial" w:hAnsi="Arial" w:cs="Arial"/>
          <w:color w:val="000000"/>
        </w:rPr>
        <w:t>, das Faculdades Adamantinenses Integradas</w:t>
      </w:r>
      <w:r w:rsidR="00517879">
        <w:rPr>
          <w:rFonts w:ascii="Arial" w:hAnsi="Arial" w:cs="Arial"/>
          <w:color w:val="000000"/>
        </w:rPr>
        <w:t xml:space="preserve">, </w:t>
      </w:r>
      <w:r w:rsidR="0006453B">
        <w:rPr>
          <w:rFonts w:ascii="Arial" w:hAnsi="Arial" w:cs="Arial"/>
          <w:color w:val="000000"/>
        </w:rPr>
        <w:t xml:space="preserve">com um total de trinta vagas, a ser instalado </w:t>
      </w:r>
      <w:r w:rsidR="00517879">
        <w:rPr>
          <w:rFonts w:ascii="Arial" w:hAnsi="Arial" w:cs="Arial"/>
          <w:color w:val="000000"/>
        </w:rPr>
        <w:t xml:space="preserve">na sede da IES, no </w:t>
      </w:r>
      <w:r w:rsidR="0006453B">
        <w:rPr>
          <w:rFonts w:ascii="Arial" w:hAnsi="Arial" w:cs="Arial"/>
          <w:color w:val="000000"/>
        </w:rPr>
        <w:t>M</w:t>
      </w:r>
      <w:r w:rsidR="00517879">
        <w:rPr>
          <w:rFonts w:ascii="Arial" w:hAnsi="Arial" w:cs="Arial"/>
          <w:color w:val="000000"/>
        </w:rPr>
        <w:t>unicípio de Adamantina</w:t>
      </w:r>
      <w:r>
        <w:rPr>
          <w:rFonts w:ascii="Arial" w:hAnsi="Arial" w:cs="Arial"/>
        </w:rPr>
        <w:t xml:space="preserve">. O curso iniciará em </w:t>
      </w:r>
      <w:r w:rsidR="00517879">
        <w:rPr>
          <w:rFonts w:ascii="Arial" w:hAnsi="Arial" w:cs="Arial"/>
          <w:color w:val="000000"/>
          <w:szCs w:val="24"/>
        </w:rPr>
        <w:t>02 de abril de 2011.</w:t>
      </w:r>
    </w:p>
    <w:p w:rsidR="00AB3BEF" w:rsidRPr="00797336" w:rsidRDefault="00AB3BEF" w:rsidP="00517879">
      <w:pPr>
        <w:pStyle w:val="Recuodecorpodetexto2"/>
        <w:spacing w:line="336" w:lineRule="auto"/>
        <w:ind w:left="0" w:firstLine="3118"/>
        <w:jc w:val="both"/>
      </w:pPr>
      <w:r w:rsidRPr="00797336">
        <w:t>A Instituição deverá elaborar Relatório Final circunstanciado sobre o curso, mantendo-o em seus arquivos para efeito de futura avaliação deste Conselho.</w:t>
      </w:r>
    </w:p>
    <w:p w:rsidR="00660038" w:rsidRDefault="00660038" w:rsidP="00AB3BEF">
      <w:pPr>
        <w:pStyle w:val="P6"/>
        <w:spacing w:after="0"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São Paulo, </w:t>
      </w:r>
      <w:r w:rsidR="00D85498">
        <w:rPr>
          <w:rFonts w:ascii="Arial" w:hAnsi="Arial" w:cs="Arial"/>
        </w:rPr>
        <w:t>1</w:t>
      </w:r>
      <w:r w:rsidR="00837280">
        <w:rPr>
          <w:rFonts w:ascii="Arial" w:hAnsi="Arial" w:cs="Arial"/>
        </w:rPr>
        <w:t>3 de dezembro de 2010</w:t>
      </w:r>
    </w:p>
    <w:p w:rsidR="00517879" w:rsidRDefault="00517879" w:rsidP="00AB3BEF">
      <w:pPr>
        <w:pStyle w:val="P3"/>
        <w:spacing w:after="0" w:line="360" w:lineRule="auto"/>
        <w:rPr>
          <w:rFonts w:ascii="Arial" w:hAnsi="Arial"/>
        </w:rPr>
      </w:pPr>
    </w:p>
    <w:p w:rsidR="00AB3BEF" w:rsidRDefault="00AB3BEF" w:rsidP="00AB3BEF">
      <w:pPr>
        <w:spacing w:line="360" w:lineRule="auto"/>
        <w:ind w:firstLine="288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</w:t>
      </w:r>
      <w:proofErr w:type="gramEnd"/>
      <w:r>
        <w:rPr>
          <w:rFonts w:ascii="Arial" w:hAnsi="Arial"/>
          <w:b/>
        </w:rPr>
        <w:t>)</w:t>
      </w:r>
      <w:proofErr w:type="spellStart"/>
      <w:r>
        <w:rPr>
          <w:rFonts w:ascii="Arial" w:hAnsi="Arial"/>
          <w:b/>
        </w:rPr>
        <w:t>Consº</w:t>
      </w:r>
      <w:proofErr w:type="spellEnd"/>
      <w:r>
        <w:rPr>
          <w:rFonts w:ascii="Arial" w:hAnsi="Arial"/>
          <w:b/>
        </w:rPr>
        <w:t xml:space="preserve">  Mário </w:t>
      </w:r>
      <w:proofErr w:type="spellStart"/>
      <w:r>
        <w:rPr>
          <w:rFonts w:ascii="Arial" w:hAnsi="Arial"/>
          <w:b/>
        </w:rPr>
        <w:t>Vedovello</w:t>
      </w:r>
      <w:proofErr w:type="spellEnd"/>
      <w:r>
        <w:rPr>
          <w:rFonts w:ascii="Arial" w:hAnsi="Arial"/>
          <w:b/>
        </w:rPr>
        <w:t xml:space="preserve"> Filho</w:t>
      </w:r>
    </w:p>
    <w:p w:rsidR="00AB3BEF" w:rsidRDefault="00AB3BEF" w:rsidP="00AB3BEF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Relator</w:t>
      </w:r>
    </w:p>
    <w:p w:rsidR="00B43618" w:rsidRDefault="00B43618" w:rsidP="00B43618">
      <w:pPr>
        <w:spacing w:line="360" w:lineRule="auto"/>
        <w:rPr>
          <w:rFonts w:ascii="Arial" w:hAnsi="Arial"/>
          <w:b/>
        </w:rPr>
      </w:pPr>
    </w:p>
    <w:p w:rsidR="00B43618" w:rsidRPr="00864201" w:rsidRDefault="00B43618" w:rsidP="00B43618">
      <w:pPr>
        <w:spacing w:line="360" w:lineRule="auto"/>
        <w:rPr>
          <w:rFonts w:ascii="Arial" w:hAnsi="Arial"/>
          <w:b/>
        </w:rPr>
      </w:pPr>
      <w:r w:rsidRPr="00864201">
        <w:rPr>
          <w:rFonts w:ascii="Arial" w:hAnsi="Arial"/>
          <w:b/>
        </w:rPr>
        <w:t>3. DECISÃO DA CÂMARA</w:t>
      </w:r>
    </w:p>
    <w:p w:rsidR="00B43618" w:rsidRPr="005B36FA" w:rsidRDefault="00B43618" w:rsidP="00B43618">
      <w:pPr>
        <w:pStyle w:val="P3"/>
        <w:spacing w:after="0" w:line="360" w:lineRule="auto"/>
        <w:ind w:firstLine="2835"/>
        <w:rPr>
          <w:rFonts w:ascii="Arial" w:hAnsi="Arial"/>
          <w:b/>
        </w:rPr>
      </w:pPr>
      <w:r w:rsidRPr="005B36FA">
        <w:rPr>
          <w:rFonts w:ascii="Arial" w:hAnsi="Arial"/>
        </w:rPr>
        <w:t xml:space="preserve">A CÂMARA DE EDUCAÇÃO SUPERIOR </w:t>
      </w:r>
      <w:proofErr w:type="gramStart"/>
      <w:r w:rsidRPr="005B36FA">
        <w:rPr>
          <w:rFonts w:ascii="Arial" w:hAnsi="Arial"/>
        </w:rPr>
        <w:t>adota,</w:t>
      </w:r>
      <w:proofErr w:type="gramEnd"/>
      <w:r w:rsidRPr="005B36FA">
        <w:rPr>
          <w:rFonts w:ascii="Arial" w:hAnsi="Arial"/>
        </w:rPr>
        <w:t xml:space="preserve"> como seu Parecer, o Voto do Relator.</w:t>
      </w:r>
    </w:p>
    <w:p w:rsidR="00B43618" w:rsidRPr="005B36FA" w:rsidRDefault="00B43618" w:rsidP="00B43618">
      <w:pPr>
        <w:pStyle w:val="P3"/>
        <w:spacing w:after="0" w:line="360" w:lineRule="auto"/>
        <w:ind w:firstLine="2835"/>
        <w:rPr>
          <w:rFonts w:ascii="Arial" w:hAnsi="Arial"/>
          <w:b/>
        </w:rPr>
      </w:pPr>
      <w:r w:rsidRPr="005B36FA">
        <w:rPr>
          <w:rFonts w:ascii="Arial" w:hAnsi="Arial"/>
        </w:rPr>
        <w:t xml:space="preserve">Presentes os Conselheiros: Custódio Filipe de Jesus Pereira, Décio </w:t>
      </w:r>
      <w:proofErr w:type="spellStart"/>
      <w:r w:rsidRPr="005B36FA">
        <w:rPr>
          <w:rFonts w:ascii="Arial" w:hAnsi="Arial"/>
        </w:rPr>
        <w:t>Lencioni</w:t>
      </w:r>
      <w:proofErr w:type="spellEnd"/>
      <w:r w:rsidRPr="005B36FA">
        <w:rPr>
          <w:rFonts w:ascii="Arial" w:hAnsi="Arial"/>
        </w:rPr>
        <w:t xml:space="preserve"> Machado, Eunice Ribeiro </w:t>
      </w:r>
      <w:proofErr w:type="spellStart"/>
      <w:r w:rsidRPr="005B36FA">
        <w:rPr>
          <w:rFonts w:ascii="Arial" w:hAnsi="Arial"/>
        </w:rPr>
        <w:t>Durham</w:t>
      </w:r>
      <w:proofErr w:type="spellEnd"/>
      <w:r w:rsidRPr="005B36FA">
        <w:rPr>
          <w:rFonts w:ascii="Arial" w:hAnsi="Arial"/>
        </w:rPr>
        <w:t xml:space="preserve">, João Cardoso Palma Filho, Joaquim Pedro Villaça de Souza Campos, Maria Lúcia Marcondes Carvalho Vasconcelos, Mário </w:t>
      </w:r>
      <w:proofErr w:type="spellStart"/>
      <w:r w:rsidRPr="005B36FA">
        <w:rPr>
          <w:rFonts w:ascii="Arial" w:hAnsi="Arial"/>
        </w:rPr>
        <w:t>Vedovello</w:t>
      </w:r>
      <w:proofErr w:type="spellEnd"/>
      <w:r w:rsidRPr="005B36FA">
        <w:rPr>
          <w:rFonts w:ascii="Arial" w:hAnsi="Arial"/>
        </w:rPr>
        <w:t xml:space="preserve"> Filho, Milton Linhares, Nina Beatriz </w:t>
      </w:r>
      <w:proofErr w:type="spellStart"/>
      <w:r w:rsidRPr="005B36FA">
        <w:rPr>
          <w:rFonts w:ascii="Arial" w:hAnsi="Arial"/>
        </w:rPr>
        <w:t>Stocco</w:t>
      </w:r>
      <w:proofErr w:type="spellEnd"/>
      <w:r w:rsidRPr="005B36FA">
        <w:rPr>
          <w:rFonts w:ascii="Arial" w:hAnsi="Arial"/>
        </w:rPr>
        <w:t xml:space="preserve"> Ranieri, Roque </w:t>
      </w:r>
      <w:proofErr w:type="spellStart"/>
      <w:r w:rsidRPr="005B36FA">
        <w:rPr>
          <w:rFonts w:ascii="Arial" w:hAnsi="Arial"/>
        </w:rPr>
        <w:t>Theóphilo</w:t>
      </w:r>
      <w:proofErr w:type="spellEnd"/>
      <w:r w:rsidRPr="005B36FA">
        <w:rPr>
          <w:rFonts w:ascii="Arial" w:hAnsi="Arial"/>
        </w:rPr>
        <w:t xml:space="preserve"> Júnior e Teresa </w:t>
      </w:r>
      <w:proofErr w:type="spellStart"/>
      <w:r w:rsidRPr="005B36FA">
        <w:rPr>
          <w:rFonts w:ascii="Arial" w:hAnsi="Arial"/>
        </w:rPr>
        <w:t>Roserley</w:t>
      </w:r>
      <w:proofErr w:type="spellEnd"/>
      <w:r w:rsidRPr="005B36FA">
        <w:rPr>
          <w:rFonts w:ascii="Arial" w:hAnsi="Arial"/>
        </w:rPr>
        <w:t xml:space="preserve"> </w:t>
      </w:r>
      <w:proofErr w:type="spellStart"/>
      <w:r w:rsidRPr="005B36FA">
        <w:rPr>
          <w:rFonts w:ascii="Arial" w:hAnsi="Arial"/>
        </w:rPr>
        <w:t>Neubauer</w:t>
      </w:r>
      <w:proofErr w:type="spellEnd"/>
      <w:r w:rsidRPr="005B36FA">
        <w:rPr>
          <w:rFonts w:ascii="Arial" w:hAnsi="Arial"/>
        </w:rPr>
        <w:t xml:space="preserve"> da Silva. </w:t>
      </w:r>
    </w:p>
    <w:p w:rsidR="00B43618" w:rsidRPr="005B36FA" w:rsidRDefault="00B43618" w:rsidP="00B43618">
      <w:pPr>
        <w:pStyle w:val="P3"/>
        <w:spacing w:after="0" w:line="360" w:lineRule="auto"/>
        <w:ind w:firstLine="2835"/>
        <w:rPr>
          <w:rFonts w:ascii="Arial" w:hAnsi="Arial"/>
          <w:b/>
        </w:rPr>
      </w:pPr>
      <w:r w:rsidRPr="005B36FA">
        <w:rPr>
          <w:rFonts w:ascii="Arial" w:hAnsi="Arial"/>
        </w:rPr>
        <w:t>Sala da Câmara de Educação Superior, em 15 de dezembro de 2010.</w:t>
      </w:r>
    </w:p>
    <w:p w:rsidR="00B43618" w:rsidRDefault="00B43618" w:rsidP="00B43618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B43618" w:rsidRPr="00864201" w:rsidRDefault="00B43618" w:rsidP="00B43618">
      <w:pPr>
        <w:spacing w:line="288" w:lineRule="auto"/>
        <w:ind w:firstLine="2880"/>
        <w:rPr>
          <w:rFonts w:ascii="Arial" w:hAnsi="Arial"/>
          <w:b/>
        </w:rPr>
      </w:pPr>
      <w:r w:rsidRPr="00864201">
        <w:rPr>
          <w:rFonts w:ascii="Arial" w:hAnsi="Arial"/>
          <w:b/>
        </w:rPr>
        <w:t>a) Cons. João Cardoso Palma Filho</w:t>
      </w:r>
    </w:p>
    <w:p w:rsidR="00B43618" w:rsidRDefault="00B43618" w:rsidP="00B43618">
      <w:pPr>
        <w:pStyle w:val="Cabealho"/>
        <w:tabs>
          <w:tab w:val="left" w:pos="708"/>
        </w:tabs>
        <w:ind w:firstLine="2835"/>
        <w:rPr>
          <w:rFonts w:ascii="Arial" w:hAnsi="Arial"/>
          <w:sz w:val="24"/>
          <w:szCs w:val="24"/>
        </w:rPr>
      </w:pPr>
      <w:r w:rsidRPr="00864201">
        <w:rPr>
          <w:rFonts w:ascii="Arial" w:hAnsi="Arial"/>
          <w:sz w:val="24"/>
          <w:szCs w:val="24"/>
        </w:rPr>
        <w:t xml:space="preserve">                      Presidente</w:t>
      </w:r>
      <w:r w:rsidRPr="00864201">
        <w:rPr>
          <w:rFonts w:ascii="Arial" w:hAnsi="Arial"/>
          <w:position w:val="10"/>
          <w:sz w:val="24"/>
          <w:szCs w:val="24"/>
        </w:rPr>
        <w:t xml:space="preserve"> </w:t>
      </w:r>
      <w:r w:rsidRPr="00864201">
        <w:rPr>
          <w:rFonts w:ascii="Arial" w:hAnsi="Arial"/>
          <w:sz w:val="24"/>
          <w:szCs w:val="24"/>
        </w:rPr>
        <w:t xml:space="preserve">   </w:t>
      </w:r>
    </w:p>
    <w:p w:rsidR="008650E5" w:rsidRPr="008650E5" w:rsidRDefault="008650E5" w:rsidP="008650E5">
      <w:pPr>
        <w:pStyle w:val="Ttulo5"/>
        <w:rPr>
          <w:rFonts w:ascii="Arial" w:hAnsi="Arial" w:cs="Arial"/>
          <w:b/>
        </w:rPr>
      </w:pPr>
      <w:r w:rsidRPr="008650E5">
        <w:rPr>
          <w:rFonts w:ascii="Arial" w:hAnsi="Arial" w:cs="Arial"/>
          <w:b/>
        </w:rPr>
        <w:t>DELIBERAÇÃO PLENÁRIA</w:t>
      </w:r>
    </w:p>
    <w:p w:rsidR="008650E5" w:rsidRDefault="008650E5" w:rsidP="008650E5">
      <w:pPr>
        <w:pStyle w:val="P2"/>
      </w:pPr>
      <w:r>
        <w:t>O CONSELHO ESTADUAL DE EDUCAÇÃO toma conhecimento da decisão da Câmara de Educação Superior, nos termos do Voto do Relator.</w:t>
      </w:r>
    </w:p>
    <w:p w:rsidR="008650E5" w:rsidRDefault="008650E5" w:rsidP="008650E5">
      <w:pPr>
        <w:pStyle w:val="P2"/>
        <w:spacing w:line="240" w:lineRule="auto"/>
        <w:ind w:left="2736" w:firstLine="144"/>
      </w:pPr>
      <w:r>
        <w:t>Sala “Carlos Pasquale”, em 15 de dezembro de 2010.</w:t>
      </w:r>
    </w:p>
    <w:p w:rsidR="008650E5" w:rsidRDefault="008650E5" w:rsidP="008650E5">
      <w:pPr>
        <w:ind w:firstLine="2880"/>
        <w:rPr>
          <w:rFonts w:ascii="Arial" w:hAnsi="Arial"/>
        </w:rPr>
      </w:pPr>
    </w:p>
    <w:p w:rsidR="008650E5" w:rsidRDefault="008650E5" w:rsidP="008650E5">
      <w:pPr>
        <w:ind w:firstLine="2880"/>
        <w:rPr>
          <w:rFonts w:ascii="Arial" w:hAnsi="Arial"/>
        </w:rPr>
      </w:pPr>
    </w:p>
    <w:p w:rsidR="007D0FC7" w:rsidRDefault="007D0FC7" w:rsidP="008650E5">
      <w:pPr>
        <w:ind w:firstLine="2880"/>
        <w:rPr>
          <w:rFonts w:ascii="Arial" w:hAnsi="Arial"/>
        </w:rPr>
      </w:pPr>
    </w:p>
    <w:p w:rsidR="008650E5" w:rsidRDefault="008650E5" w:rsidP="008650E5">
      <w:pPr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HUBERT ALQUÉRES</w:t>
      </w:r>
    </w:p>
    <w:p w:rsidR="008650E5" w:rsidRDefault="008650E5" w:rsidP="008650E5">
      <w:pPr>
        <w:ind w:firstLine="2880"/>
        <w:rPr>
          <w:rFonts w:ascii="Arial" w:hAnsi="Arial"/>
        </w:rPr>
      </w:pPr>
      <w:r>
        <w:rPr>
          <w:rFonts w:ascii="Arial" w:hAnsi="Arial"/>
        </w:rPr>
        <w:t xml:space="preserve">             Presidente </w:t>
      </w:r>
    </w:p>
    <w:p w:rsidR="00AB3BEF" w:rsidRDefault="00AB3BEF" w:rsidP="00837280">
      <w:pPr>
        <w:pStyle w:val="P6"/>
        <w:spacing w:after="0" w:line="360" w:lineRule="auto"/>
        <w:rPr>
          <w:rFonts w:ascii="Arial" w:hAnsi="Arial"/>
        </w:rPr>
      </w:pPr>
    </w:p>
    <w:p w:rsidR="007D0FC7" w:rsidRDefault="007D0FC7" w:rsidP="00837280">
      <w:pPr>
        <w:pStyle w:val="P6"/>
        <w:spacing w:after="0" w:line="360" w:lineRule="auto"/>
        <w:rPr>
          <w:rFonts w:ascii="Arial" w:hAnsi="Arial"/>
        </w:rPr>
      </w:pPr>
    </w:p>
    <w:p w:rsidR="007D0FC7" w:rsidRPr="00F71A97" w:rsidRDefault="007D0FC7" w:rsidP="007D0F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Publicado no DOE em 18/12/2010              Seção I           Páginas                 57/59</w:t>
      </w:r>
    </w:p>
    <w:p w:rsidR="007D0FC7" w:rsidRDefault="007D0FC7" w:rsidP="00837280">
      <w:pPr>
        <w:pStyle w:val="P6"/>
        <w:spacing w:after="0" w:line="360" w:lineRule="auto"/>
        <w:rPr>
          <w:rFonts w:ascii="Arial" w:hAnsi="Arial"/>
        </w:rPr>
      </w:pPr>
    </w:p>
    <w:sectPr w:rsidR="007D0FC7" w:rsidSect="006E6DAB">
      <w:headerReference w:type="default" r:id="rId9"/>
      <w:type w:val="continuous"/>
      <w:pgSz w:w="11907" w:h="16840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222" w:rsidRDefault="009A0222" w:rsidP="00734D71">
      <w:r>
        <w:separator/>
      </w:r>
    </w:p>
  </w:endnote>
  <w:endnote w:type="continuationSeparator" w:id="0">
    <w:p w:rsidR="009A0222" w:rsidRDefault="009A0222" w:rsidP="0073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222" w:rsidRDefault="009A0222" w:rsidP="00734D71">
      <w:r>
        <w:separator/>
      </w:r>
    </w:p>
  </w:footnote>
  <w:footnote w:type="continuationSeparator" w:id="0">
    <w:p w:rsidR="009A0222" w:rsidRDefault="009A0222" w:rsidP="0073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(W1)" w:hAnsi="Arial (W1)" w:cs="Arial"/>
        <w:color w:val="000000"/>
        <w:sz w:val="24"/>
        <w:szCs w:val="24"/>
      </w:rPr>
      <w:id w:val="29264219"/>
      <w:docPartObj>
        <w:docPartGallery w:val="Page Numbers (Top of Page)"/>
        <w:docPartUnique/>
      </w:docPartObj>
    </w:sdtPr>
    <w:sdtContent>
      <w:p w:rsidR="00290260" w:rsidRPr="004065D5" w:rsidRDefault="000E6802">
        <w:pPr>
          <w:pStyle w:val="Cabealho"/>
          <w:jc w:val="right"/>
          <w:rPr>
            <w:rFonts w:ascii="Arial" w:hAnsi="Arial" w:cs="Arial"/>
            <w:sz w:val="24"/>
            <w:szCs w:val="24"/>
          </w:rPr>
        </w:pPr>
        <w:r w:rsidRPr="004065D5">
          <w:rPr>
            <w:rFonts w:ascii="Arial" w:hAnsi="Arial" w:cs="Arial"/>
            <w:sz w:val="24"/>
            <w:szCs w:val="24"/>
          </w:rPr>
          <w:fldChar w:fldCharType="begin"/>
        </w:r>
        <w:r w:rsidR="00290260" w:rsidRPr="004065D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065D5">
          <w:rPr>
            <w:rFonts w:ascii="Arial" w:hAnsi="Arial" w:cs="Arial"/>
            <w:sz w:val="24"/>
            <w:szCs w:val="24"/>
          </w:rPr>
          <w:fldChar w:fldCharType="separate"/>
        </w:r>
        <w:r w:rsidR="007D0FC7">
          <w:rPr>
            <w:rFonts w:ascii="Arial" w:hAnsi="Arial" w:cs="Arial"/>
            <w:noProof/>
            <w:sz w:val="24"/>
            <w:szCs w:val="24"/>
          </w:rPr>
          <w:t>9</w:t>
        </w:r>
        <w:r w:rsidRPr="004065D5">
          <w:rPr>
            <w:rFonts w:ascii="Arial" w:hAnsi="Arial" w:cs="Arial"/>
            <w:sz w:val="24"/>
            <w:szCs w:val="24"/>
          </w:rPr>
          <w:fldChar w:fldCharType="end"/>
        </w:r>
      </w:p>
      <w:p w:rsidR="00290260" w:rsidRDefault="00290260" w:rsidP="004065D5">
        <w:pPr>
          <w:spacing w:line="360" w:lineRule="auto"/>
          <w:ind w:left="3119" w:right="49" w:hanging="3119"/>
        </w:pPr>
        <w:r>
          <w:object w:dxaOrig="797" w:dyaOrig="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61.95pt;height:75.35pt" o:ole="" fillcolor="window">
              <v:imagedata r:id="rId1" o:title=""/>
            </v:shape>
            <o:OLEObject Type="Embed" ProgID="Word.Picture.8" ShapeID="_x0000_i1026" DrawAspect="Content" ObjectID="_1354357993" r:id="rId2"/>
          </w:object>
        </w:r>
        <w:r>
          <w:rPr>
            <w:rFonts w:ascii="Arial" w:hAnsi="Arial"/>
          </w:rPr>
          <w:t>PROCESSO CEE Nº 280/2010                   PARECER CEE Nº</w:t>
        </w:r>
        <w:r w:rsidR="008650E5">
          <w:rPr>
            <w:rFonts w:ascii="Arial" w:hAnsi="Arial"/>
          </w:rPr>
          <w:t xml:space="preserve"> 549/10</w:t>
        </w:r>
      </w:p>
    </w:sdtContent>
  </w:sdt>
  <w:p w:rsidR="00290260" w:rsidRDefault="0029026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163"/>
    <w:multiLevelType w:val="hybridMultilevel"/>
    <w:tmpl w:val="1C703C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9B1173"/>
    <w:multiLevelType w:val="multilevel"/>
    <w:tmpl w:val="5532F1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0D19376A"/>
    <w:multiLevelType w:val="hybridMultilevel"/>
    <w:tmpl w:val="EDF2E8AA"/>
    <w:lvl w:ilvl="0" w:tplc="83805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CB8536C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385744"/>
    <w:multiLevelType w:val="multilevel"/>
    <w:tmpl w:val="3A70306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F6420"/>
    <w:multiLevelType w:val="hybridMultilevel"/>
    <w:tmpl w:val="F1FA92FA"/>
    <w:lvl w:ilvl="0" w:tplc="7A4EA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651D43"/>
    <w:multiLevelType w:val="hybridMultilevel"/>
    <w:tmpl w:val="4C5E45EA"/>
    <w:lvl w:ilvl="0" w:tplc="29D073FE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39B2D2B"/>
    <w:multiLevelType w:val="multilevel"/>
    <w:tmpl w:val="E8A6B604"/>
    <w:lvl w:ilvl="0">
      <w:start w:val="7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57B47BB"/>
    <w:multiLevelType w:val="hybridMultilevel"/>
    <w:tmpl w:val="1878FC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60038"/>
    <w:rsid w:val="00007FAA"/>
    <w:rsid w:val="00013230"/>
    <w:rsid w:val="00013C99"/>
    <w:rsid w:val="000304A7"/>
    <w:rsid w:val="0003406D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6453B"/>
    <w:rsid w:val="000711A3"/>
    <w:rsid w:val="0007184A"/>
    <w:rsid w:val="00074906"/>
    <w:rsid w:val="00077D54"/>
    <w:rsid w:val="0008384B"/>
    <w:rsid w:val="00086257"/>
    <w:rsid w:val="00087752"/>
    <w:rsid w:val="00090096"/>
    <w:rsid w:val="00091706"/>
    <w:rsid w:val="00093B30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E6802"/>
    <w:rsid w:val="000F1E1D"/>
    <w:rsid w:val="00112A65"/>
    <w:rsid w:val="00112CB8"/>
    <w:rsid w:val="00113FEF"/>
    <w:rsid w:val="0011432C"/>
    <w:rsid w:val="00114AB4"/>
    <w:rsid w:val="00122D1D"/>
    <w:rsid w:val="001232ED"/>
    <w:rsid w:val="00132C45"/>
    <w:rsid w:val="001348D1"/>
    <w:rsid w:val="001359C5"/>
    <w:rsid w:val="00141B43"/>
    <w:rsid w:val="0014704F"/>
    <w:rsid w:val="001603E9"/>
    <w:rsid w:val="00165F31"/>
    <w:rsid w:val="00167EDB"/>
    <w:rsid w:val="00171A05"/>
    <w:rsid w:val="0017334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2059"/>
    <w:rsid w:val="00203048"/>
    <w:rsid w:val="002059B7"/>
    <w:rsid w:val="00222083"/>
    <w:rsid w:val="00223F38"/>
    <w:rsid w:val="00224F98"/>
    <w:rsid w:val="00230A68"/>
    <w:rsid w:val="002341B8"/>
    <w:rsid w:val="00234202"/>
    <w:rsid w:val="0023435F"/>
    <w:rsid w:val="00240719"/>
    <w:rsid w:val="00241D02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0260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8661A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065D5"/>
    <w:rsid w:val="0041326E"/>
    <w:rsid w:val="00413321"/>
    <w:rsid w:val="00414644"/>
    <w:rsid w:val="00424FD9"/>
    <w:rsid w:val="00432DD0"/>
    <w:rsid w:val="004330B3"/>
    <w:rsid w:val="004341F0"/>
    <w:rsid w:val="004343FD"/>
    <w:rsid w:val="00436259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B3B6D"/>
    <w:rsid w:val="004C189C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1787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279"/>
    <w:rsid w:val="006367AF"/>
    <w:rsid w:val="00636890"/>
    <w:rsid w:val="0064104E"/>
    <w:rsid w:val="006457A8"/>
    <w:rsid w:val="006466E6"/>
    <w:rsid w:val="00647501"/>
    <w:rsid w:val="0065638B"/>
    <w:rsid w:val="00660038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C7BF7"/>
    <w:rsid w:val="006D2482"/>
    <w:rsid w:val="006D4412"/>
    <w:rsid w:val="006D6A7B"/>
    <w:rsid w:val="006E19D8"/>
    <w:rsid w:val="006E2BCB"/>
    <w:rsid w:val="006E6DAB"/>
    <w:rsid w:val="006F08CB"/>
    <w:rsid w:val="006F6695"/>
    <w:rsid w:val="006F6C01"/>
    <w:rsid w:val="00700A16"/>
    <w:rsid w:val="00704711"/>
    <w:rsid w:val="007111B3"/>
    <w:rsid w:val="0071274E"/>
    <w:rsid w:val="00712C50"/>
    <w:rsid w:val="00713652"/>
    <w:rsid w:val="0072293E"/>
    <w:rsid w:val="00722E77"/>
    <w:rsid w:val="00734C44"/>
    <w:rsid w:val="00734D71"/>
    <w:rsid w:val="00736D07"/>
    <w:rsid w:val="00750314"/>
    <w:rsid w:val="00763802"/>
    <w:rsid w:val="007721A1"/>
    <w:rsid w:val="00774E3B"/>
    <w:rsid w:val="0077551A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D0FC7"/>
    <w:rsid w:val="007E5977"/>
    <w:rsid w:val="007F058A"/>
    <w:rsid w:val="007F18A9"/>
    <w:rsid w:val="007F3068"/>
    <w:rsid w:val="007F4E68"/>
    <w:rsid w:val="007F6382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47D1"/>
    <w:rsid w:val="00815F69"/>
    <w:rsid w:val="0081749F"/>
    <w:rsid w:val="00824CF2"/>
    <w:rsid w:val="00824F6A"/>
    <w:rsid w:val="00833DA2"/>
    <w:rsid w:val="00835C03"/>
    <w:rsid w:val="00836BD4"/>
    <w:rsid w:val="00837280"/>
    <w:rsid w:val="00845480"/>
    <w:rsid w:val="00846D7A"/>
    <w:rsid w:val="00855DD0"/>
    <w:rsid w:val="008601E0"/>
    <w:rsid w:val="00860F11"/>
    <w:rsid w:val="00864063"/>
    <w:rsid w:val="008650E5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F5477"/>
    <w:rsid w:val="009028FC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5C23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0222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C5CF6"/>
    <w:rsid w:val="009D3CE8"/>
    <w:rsid w:val="009E4337"/>
    <w:rsid w:val="009F25E4"/>
    <w:rsid w:val="009F4F4B"/>
    <w:rsid w:val="009F5FC3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5513B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3BEF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3618"/>
    <w:rsid w:val="00B441AA"/>
    <w:rsid w:val="00B53348"/>
    <w:rsid w:val="00B56153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5D10"/>
    <w:rsid w:val="00B95D30"/>
    <w:rsid w:val="00B97A64"/>
    <w:rsid w:val="00BA1997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4737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4966"/>
    <w:rsid w:val="00C459C3"/>
    <w:rsid w:val="00C47156"/>
    <w:rsid w:val="00C50D35"/>
    <w:rsid w:val="00C6682C"/>
    <w:rsid w:val="00C735E5"/>
    <w:rsid w:val="00C7680A"/>
    <w:rsid w:val="00C77F0B"/>
    <w:rsid w:val="00C8202E"/>
    <w:rsid w:val="00C856C3"/>
    <w:rsid w:val="00C87701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051D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734DC"/>
    <w:rsid w:val="00D85498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D478B"/>
    <w:rsid w:val="00DE131F"/>
    <w:rsid w:val="00DE1F4D"/>
    <w:rsid w:val="00DE7F68"/>
    <w:rsid w:val="00DF0DAB"/>
    <w:rsid w:val="00DF1CCB"/>
    <w:rsid w:val="00DF38D2"/>
    <w:rsid w:val="00E00308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56949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B570F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EF4A12"/>
    <w:rsid w:val="00F03DF1"/>
    <w:rsid w:val="00F04B42"/>
    <w:rsid w:val="00F05E72"/>
    <w:rsid w:val="00F06133"/>
    <w:rsid w:val="00F07777"/>
    <w:rsid w:val="00F0796B"/>
    <w:rsid w:val="00F079AB"/>
    <w:rsid w:val="00F17492"/>
    <w:rsid w:val="00F22238"/>
    <w:rsid w:val="00F33045"/>
    <w:rsid w:val="00F35490"/>
    <w:rsid w:val="00F37C08"/>
    <w:rsid w:val="00F405F2"/>
    <w:rsid w:val="00F45E7B"/>
    <w:rsid w:val="00F460F3"/>
    <w:rsid w:val="00F5239C"/>
    <w:rsid w:val="00F547EA"/>
    <w:rsid w:val="00F54B20"/>
    <w:rsid w:val="00F5751A"/>
    <w:rsid w:val="00F577FB"/>
    <w:rsid w:val="00F62A0D"/>
    <w:rsid w:val="00F62BC7"/>
    <w:rsid w:val="00F64D03"/>
    <w:rsid w:val="00F73473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38"/>
    <w:pPr>
      <w:spacing w:line="240" w:lineRule="auto"/>
      <w:jc w:val="left"/>
    </w:pPr>
    <w:rPr>
      <w:rFonts w:ascii="Arial (W1)" w:eastAsia="Times New Roman" w:hAnsi="Arial (W1)" w:cs="Arial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0038"/>
    <w:pPr>
      <w:keepNext/>
      <w:jc w:val="center"/>
      <w:outlineLvl w:val="0"/>
    </w:pPr>
    <w:rPr>
      <w:rFonts w:ascii="Arial" w:hAnsi="Arial" w:cs="Times New Roman"/>
      <w:b/>
      <w:color w:val="auto"/>
      <w:szCs w:val="20"/>
    </w:rPr>
  </w:style>
  <w:style w:type="paragraph" w:styleId="Ttulo2">
    <w:name w:val="heading 2"/>
    <w:basedOn w:val="Normal"/>
    <w:next w:val="Normal"/>
    <w:link w:val="Ttulo2Char"/>
    <w:qFormat/>
    <w:rsid w:val="00660038"/>
    <w:pPr>
      <w:keepNext/>
      <w:spacing w:line="360" w:lineRule="auto"/>
      <w:jc w:val="both"/>
      <w:outlineLvl w:val="1"/>
    </w:pPr>
    <w:rPr>
      <w:rFonts w:ascii="Arial" w:hAnsi="Arial" w:cs="Times New Roman"/>
      <w:b/>
      <w:color w:val="auto"/>
      <w:sz w:val="22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50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03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60038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semiHidden/>
    <w:rsid w:val="0066003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Cabealho">
    <w:name w:val="header"/>
    <w:aliases w:val="UNIBERO"/>
    <w:basedOn w:val="Normal"/>
    <w:link w:val="CabealhoChar"/>
    <w:uiPriority w:val="99"/>
    <w:rsid w:val="00660038"/>
    <w:pPr>
      <w:tabs>
        <w:tab w:val="center" w:pos="4419"/>
        <w:tab w:val="right" w:pos="8838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6600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60038"/>
    <w:pPr>
      <w:spacing w:line="360" w:lineRule="auto"/>
      <w:jc w:val="both"/>
    </w:pPr>
    <w:rPr>
      <w:rFonts w:ascii="Arial" w:hAnsi="Arial" w:cs="Times New Roman"/>
      <w:color w:val="auto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0038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60038"/>
    <w:pPr>
      <w:ind w:firstLine="2835"/>
      <w:jc w:val="both"/>
    </w:pPr>
    <w:rPr>
      <w:rFonts w:ascii="Arial" w:hAnsi="Arial" w:cs="Times New Roman"/>
      <w:color w:val="auto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0038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60038"/>
    <w:pPr>
      <w:spacing w:line="360" w:lineRule="auto"/>
      <w:jc w:val="both"/>
    </w:pPr>
    <w:rPr>
      <w:rFonts w:ascii="Arial" w:hAnsi="Arial" w:cs="Times New Roman"/>
      <w:b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6003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60038"/>
    <w:pPr>
      <w:spacing w:line="360" w:lineRule="auto"/>
      <w:jc w:val="both"/>
    </w:pPr>
    <w:rPr>
      <w:rFonts w:ascii="Arial" w:hAnsi="Arial"/>
      <w:color w:val="auto"/>
    </w:rPr>
  </w:style>
  <w:style w:type="character" w:customStyle="1" w:styleId="Corpodetexto3Char">
    <w:name w:val="Corpo de texto 3 Char"/>
    <w:basedOn w:val="Fontepargpadro"/>
    <w:link w:val="Corpodetexto3"/>
    <w:semiHidden/>
    <w:rsid w:val="00660038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6">
    <w:name w:val="P6"/>
    <w:rsid w:val="00660038"/>
    <w:pPr>
      <w:spacing w:after="360" w:line="360" w:lineRule="atLeas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0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038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Rodap">
    <w:name w:val="footer"/>
    <w:basedOn w:val="Normal"/>
    <w:link w:val="RodapChar"/>
    <w:semiHidden/>
    <w:unhideWhenUsed/>
    <w:rsid w:val="00734D71"/>
    <w:pPr>
      <w:tabs>
        <w:tab w:val="center" w:pos="4252"/>
        <w:tab w:val="right" w:pos="8504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semiHidden/>
    <w:rsid w:val="00734D71"/>
    <w:rPr>
      <w:rFonts w:ascii="Calibri" w:eastAsia="Calibri" w:hAnsi="Calibri" w:cs="Times New Roman"/>
    </w:rPr>
  </w:style>
  <w:style w:type="paragraph" w:styleId="Textodenotaderodap">
    <w:name w:val="footnote text"/>
    <w:aliases w:val="JPnr"/>
    <w:basedOn w:val="Normal"/>
    <w:link w:val="TextodenotaderodapChar"/>
    <w:semiHidden/>
    <w:rsid w:val="00734D71"/>
    <w:rPr>
      <w:rFonts w:ascii="Times New Roman" w:hAnsi="Times New Roman" w:cs="Times New Roman"/>
      <w:color w:val="auto"/>
      <w:sz w:val="20"/>
      <w:szCs w:val="20"/>
    </w:rPr>
  </w:style>
  <w:style w:type="character" w:customStyle="1" w:styleId="TextodenotaderodapChar">
    <w:name w:val="Texto de nota de rodapé Char"/>
    <w:aliases w:val="JPnr Char"/>
    <w:basedOn w:val="Fontepargpadro"/>
    <w:link w:val="Textodenotaderodap"/>
    <w:semiHidden/>
    <w:rsid w:val="00734D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34D71"/>
    <w:rPr>
      <w:vertAlign w:val="superscript"/>
    </w:rPr>
  </w:style>
  <w:style w:type="paragraph" w:styleId="PargrafodaLista">
    <w:name w:val="List Paragraph"/>
    <w:basedOn w:val="Normal"/>
    <w:qFormat/>
    <w:rsid w:val="00955C2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3">
    <w:name w:val="P3"/>
    <w:rsid w:val="00AB3BEF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3BE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3BEF"/>
    <w:rPr>
      <w:rFonts w:ascii="Arial (W1)" w:eastAsia="Times New Roman" w:hAnsi="Arial (W1)" w:cs="Arial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50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P2">
    <w:name w:val="P2"/>
    <w:rsid w:val="008650E5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2430</Words>
  <Characters>13126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silvia.ribeiro</cp:lastModifiedBy>
  <cp:revision>14</cp:revision>
  <cp:lastPrinted>2010-12-15T12:39:00Z</cp:lastPrinted>
  <dcterms:created xsi:type="dcterms:W3CDTF">2010-12-02T16:33:00Z</dcterms:created>
  <dcterms:modified xsi:type="dcterms:W3CDTF">2010-12-20T15:46:00Z</dcterms:modified>
</cp:coreProperties>
</file>