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5D" w:rsidRDefault="0050225D" w:rsidP="0050225D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54358443" r:id="rId8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50225D" w:rsidRPr="0050225D" w:rsidRDefault="0050225D" w:rsidP="0050225D">
      <w:pPr>
        <w:jc w:val="center"/>
        <w:rPr>
          <w:rFonts w:ascii="Arial" w:hAnsi="Arial"/>
          <w:sz w:val="20"/>
          <w:szCs w:val="20"/>
        </w:rPr>
      </w:pPr>
      <w:r w:rsidRPr="0050225D">
        <w:rPr>
          <w:rFonts w:ascii="Arial" w:hAnsi="Arial"/>
          <w:sz w:val="20"/>
          <w:szCs w:val="20"/>
        </w:rPr>
        <w:t>PRAÇA DA REPÚBLICA, 53 - FONE: 3255-2044</w:t>
      </w:r>
    </w:p>
    <w:p w:rsidR="0050225D" w:rsidRDefault="0050225D" w:rsidP="0050225D">
      <w:pPr>
        <w:jc w:val="center"/>
        <w:rPr>
          <w:rFonts w:ascii="Arial" w:hAnsi="Arial"/>
        </w:rPr>
      </w:pPr>
      <w:r w:rsidRPr="0050225D">
        <w:rPr>
          <w:rFonts w:ascii="Arial" w:hAnsi="Arial"/>
          <w:sz w:val="20"/>
          <w:szCs w:val="20"/>
        </w:rPr>
        <w:t>CEP: 01045-903 - FAX: Nº 3231-1518</w:t>
      </w:r>
    </w:p>
    <w:p w:rsidR="0050225D" w:rsidRDefault="0050225D" w:rsidP="0050225D">
      <w:pPr>
        <w:rPr>
          <w:rFonts w:ascii="Arial" w:hAnsi="Arial"/>
          <w:b/>
        </w:rPr>
      </w:pPr>
    </w:p>
    <w:p w:rsidR="0050225D" w:rsidRDefault="0050225D" w:rsidP="0050225D">
      <w:pPr>
        <w:rPr>
          <w:rFonts w:ascii="Arial" w:hAnsi="Arial"/>
          <w:b/>
        </w:rPr>
      </w:pPr>
    </w:p>
    <w:p w:rsidR="0050225D" w:rsidRDefault="0050225D" w:rsidP="0050225D">
      <w:pPr>
        <w:rPr>
          <w:rFonts w:ascii="Arial" w:hAnsi="Arial"/>
          <w:b/>
        </w:rPr>
      </w:pPr>
    </w:p>
    <w:p w:rsidR="0050225D" w:rsidRDefault="0050225D" w:rsidP="0050225D">
      <w:pPr>
        <w:rPr>
          <w:rFonts w:ascii="Arial" w:hAnsi="Arial"/>
        </w:rPr>
      </w:pPr>
      <w:r>
        <w:rPr>
          <w:rFonts w:ascii="Arial" w:hAnsi="Arial"/>
        </w:rPr>
        <w:t xml:space="preserve">PROCESSO CEE </w:t>
      </w:r>
      <w:proofErr w:type="gramStart"/>
      <w:r>
        <w:rPr>
          <w:rFonts w:ascii="Arial" w:hAnsi="Arial"/>
        </w:rPr>
        <w:t>Nº :</w:t>
      </w:r>
      <w:proofErr w:type="gramEnd"/>
      <w:r>
        <w:rPr>
          <w:rFonts w:ascii="Arial" w:hAnsi="Arial"/>
        </w:rPr>
        <w:t xml:space="preserve"> 305/2010</w:t>
      </w:r>
    </w:p>
    <w:p w:rsidR="0050225D" w:rsidRDefault="0050225D" w:rsidP="0050225D">
      <w:pPr>
        <w:rPr>
          <w:rFonts w:ascii="Arial" w:hAnsi="Arial"/>
        </w:rPr>
      </w:pPr>
      <w:proofErr w:type="gramStart"/>
      <w:r>
        <w:rPr>
          <w:rFonts w:ascii="Arial" w:hAnsi="Arial"/>
        </w:rPr>
        <w:t>INTERESSADA         :</w:t>
      </w:r>
      <w:proofErr w:type="gramEnd"/>
      <w:r>
        <w:rPr>
          <w:rFonts w:ascii="Arial" w:hAnsi="Arial"/>
        </w:rPr>
        <w:t xml:space="preserve"> Escola Superior de Advocacia da OAB / SP</w:t>
      </w:r>
    </w:p>
    <w:p w:rsidR="0050225D" w:rsidRDefault="0050225D" w:rsidP="0050225D">
      <w:pPr>
        <w:ind w:left="2340" w:hanging="2340"/>
        <w:rPr>
          <w:rFonts w:ascii="Arial" w:hAnsi="Arial"/>
        </w:rPr>
      </w:pPr>
      <w:proofErr w:type="gramStart"/>
      <w:r>
        <w:rPr>
          <w:rFonts w:ascii="Arial" w:hAnsi="Arial"/>
        </w:rPr>
        <w:t>ASSUNTO                 :</w:t>
      </w:r>
      <w:proofErr w:type="gramEnd"/>
      <w:r>
        <w:rPr>
          <w:rFonts w:ascii="Arial" w:hAnsi="Arial"/>
        </w:rPr>
        <w:t xml:space="preserve"> Aprovação do Curso de Especialização em Direito da </w:t>
      </w:r>
    </w:p>
    <w:p w:rsidR="0050225D" w:rsidRDefault="0050225D" w:rsidP="0050225D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 Criança e do Adolescente</w:t>
      </w:r>
    </w:p>
    <w:p w:rsidR="0050225D" w:rsidRDefault="0050225D" w:rsidP="0050225D">
      <w:pPr>
        <w:rPr>
          <w:rFonts w:ascii="Arial" w:hAnsi="Arial"/>
        </w:rPr>
      </w:pPr>
      <w:r>
        <w:rPr>
          <w:rFonts w:ascii="Arial" w:hAnsi="Arial"/>
        </w:rPr>
        <w:t xml:space="preserve">RELATOR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  :</w:t>
      </w:r>
      <w:proofErr w:type="gramEnd"/>
      <w:r>
        <w:rPr>
          <w:rFonts w:ascii="Arial" w:hAnsi="Arial"/>
        </w:rPr>
        <w:t xml:space="preserve"> Cons.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</w:t>
      </w:r>
    </w:p>
    <w:p w:rsidR="0050225D" w:rsidRDefault="0050225D" w:rsidP="0050225D">
      <w:pPr>
        <w:rPr>
          <w:rFonts w:ascii="Arial" w:hAnsi="Arial"/>
        </w:rPr>
      </w:pPr>
      <w:r>
        <w:rPr>
          <w:rFonts w:ascii="Arial" w:hAnsi="Arial"/>
        </w:rPr>
        <w:t>PARECER CEE Nº</w:t>
      </w:r>
      <w:proofErr w:type="gramStart"/>
      <w:r>
        <w:rPr>
          <w:rFonts w:ascii="Arial" w:hAnsi="Arial"/>
        </w:rPr>
        <w:t xml:space="preserve">   </w:t>
      </w:r>
      <w:r w:rsidR="00F025AE">
        <w:rPr>
          <w:rFonts w:ascii="Arial" w:hAnsi="Arial"/>
        </w:rPr>
        <w:t>:</w:t>
      </w:r>
      <w:proofErr w:type="gramEnd"/>
      <w:r w:rsidR="00F025AE">
        <w:rPr>
          <w:rFonts w:ascii="Arial" w:hAnsi="Arial"/>
        </w:rPr>
        <w:t xml:space="preserve"> 545</w:t>
      </w:r>
      <w:r>
        <w:rPr>
          <w:rFonts w:ascii="Arial" w:hAnsi="Arial"/>
        </w:rPr>
        <w:t xml:space="preserve">/2010   </w:t>
      </w:r>
      <w:r w:rsidR="00F025AE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CES </w:t>
      </w:r>
      <w:r w:rsidR="007A0718">
        <w:rPr>
          <w:rFonts w:ascii="Arial" w:hAnsi="Arial"/>
        </w:rPr>
        <w:t xml:space="preserve">“D” </w:t>
      </w:r>
      <w:r>
        <w:rPr>
          <w:rFonts w:ascii="Arial" w:hAnsi="Arial"/>
        </w:rPr>
        <w:t xml:space="preserve">   </w:t>
      </w:r>
      <w:r w:rsidR="00F025AE">
        <w:rPr>
          <w:rFonts w:ascii="Arial" w:hAnsi="Arial"/>
        </w:rPr>
        <w:t xml:space="preserve">        </w:t>
      </w:r>
      <w:r>
        <w:rPr>
          <w:rFonts w:ascii="Arial" w:hAnsi="Arial"/>
        </w:rPr>
        <w:t xml:space="preserve"> Aprovado em</w:t>
      </w:r>
      <w:r w:rsidR="00F025AE">
        <w:rPr>
          <w:rFonts w:ascii="Arial" w:hAnsi="Arial"/>
        </w:rPr>
        <w:t xml:space="preserve"> 08-12-2010</w:t>
      </w:r>
    </w:p>
    <w:p w:rsidR="0050225D" w:rsidRDefault="007A0718" w:rsidP="0050225D">
      <w:pPr>
        <w:pStyle w:val="P6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</w:t>
      </w:r>
      <w:r w:rsidR="00F025AE">
        <w:rPr>
          <w:rFonts w:ascii="Arial" w:hAnsi="Arial"/>
        </w:rPr>
        <w:t xml:space="preserve">            </w:t>
      </w:r>
      <w:r>
        <w:rPr>
          <w:rFonts w:ascii="Arial" w:hAnsi="Arial"/>
        </w:rPr>
        <w:t xml:space="preserve">   Comunicado ao Pleno em</w:t>
      </w:r>
      <w:r w:rsidR="00F025AE">
        <w:rPr>
          <w:rFonts w:ascii="Arial" w:hAnsi="Arial"/>
        </w:rPr>
        <w:t xml:space="preserve"> 15-12-2010</w:t>
      </w:r>
    </w:p>
    <w:p w:rsidR="0050225D" w:rsidRDefault="0050225D" w:rsidP="0050225D">
      <w:pPr>
        <w:spacing w:line="360" w:lineRule="auto"/>
        <w:rPr>
          <w:rFonts w:ascii="Arial" w:hAnsi="Arial"/>
        </w:rPr>
      </w:pPr>
    </w:p>
    <w:p w:rsidR="00F025AE" w:rsidRPr="00F025AE" w:rsidRDefault="00F025AE" w:rsidP="00F025AE">
      <w:pPr>
        <w:spacing w:line="36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50225D" w:rsidRDefault="0050225D" w:rsidP="0050225D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50225D" w:rsidRDefault="0050225D" w:rsidP="0050225D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50225D" w:rsidRDefault="00CD0C5B" w:rsidP="0050225D">
      <w:pPr>
        <w:pStyle w:val="Recuodecorpodetexto3"/>
        <w:spacing w:after="0" w:line="360" w:lineRule="auto"/>
        <w:ind w:left="0" w:firstLine="2835"/>
        <w:jc w:val="both"/>
        <w:rPr>
          <w:rFonts w:ascii="Arial" w:hAnsi="Arial" w:cs="Arial"/>
          <w:sz w:val="24"/>
          <w:szCs w:val="24"/>
        </w:rPr>
      </w:pPr>
      <w:r w:rsidRPr="0050225D">
        <w:rPr>
          <w:rFonts w:ascii="Arial" w:hAnsi="Arial" w:cs="Arial"/>
          <w:sz w:val="24"/>
          <w:szCs w:val="24"/>
        </w:rPr>
        <w:t>O Diretor da Escola Superior de Advocacia</w:t>
      </w:r>
      <w:r w:rsidR="0050225D" w:rsidRPr="0050225D">
        <w:rPr>
          <w:rFonts w:ascii="Arial" w:hAnsi="Arial" w:cs="Arial"/>
          <w:sz w:val="24"/>
          <w:szCs w:val="24"/>
        </w:rPr>
        <w:t xml:space="preserve"> da OAB</w:t>
      </w:r>
      <w:r w:rsidRPr="0050225D">
        <w:rPr>
          <w:rFonts w:ascii="Arial" w:hAnsi="Arial" w:cs="Arial"/>
          <w:sz w:val="24"/>
          <w:szCs w:val="24"/>
        </w:rPr>
        <w:t xml:space="preserve"> solicita, por meio do Of. ESA nº 510/10 (fls. 02), datado em 04 de outubro de 2010, aprovação para o Curso de Especialização em Direito da Criança e do Adolescente nos termo</w:t>
      </w:r>
      <w:r w:rsidR="0050225D" w:rsidRPr="0050225D">
        <w:rPr>
          <w:rFonts w:ascii="Arial" w:hAnsi="Arial" w:cs="Arial"/>
          <w:sz w:val="24"/>
          <w:szCs w:val="24"/>
        </w:rPr>
        <w:t>s da Deliberação CEE nº 09/1998, alterada pela Deliberação CEE nº 34/2003, que regulamenta o assunto.</w:t>
      </w:r>
    </w:p>
    <w:p w:rsidR="0050225D" w:rsidRPr="0050225D" w:rsidRDefault="0050225D" w:rsidP="0050225D">
      <w:pPr>
        <w:pStyle w:val="Recuodecorpodetexto3"/>
        <w:spacing w:after="0"/>
        <w:ind w:left="0" w:firstLine="2835"/>
        <w:jc w:val="both"/>
        <w:rPr>
          <w:rFonts w:ascii="Arial" w:hAnsi="Arial" w:cs="Arial"/>
          <w:b/>
          <w:sz w:val="24"/>
          <w:szCs w:val="24"/>
        </w:rPr>
      </w:pPr>
    </w:p>
    <w:p w:rsidR="00CD0C5B" w:rsidRPr="0050225D" w:rsidRDefault="00CD0C5B" w:rsidP="0050225D">
      <w:pPr>
        <w:pStyle w:val="Ttulo2"/>
        <w:spacing w:before="0" w:line="360" w:lineRule="auto"/>
        <w:rPr>
          <w:rFonts w:ascii="Arial" w:hAnsi="Arial" w:cs="Arial"/>
          <w:color w:val="000000"/>
          <w:sz w:val="24"/>
          <w:szCs w:val="24"/>
        </w:rPr>
      </w:pPr>
      <w:r w:rsidRPr="0050225D">
        <w:rPr>
          <w:rFonts w:ascii="Arial" w:hAnsi="Arial" w:cs="Arial"/>
          <w:color w:val="000000"/>
          <w:sz w:val="24"/>
          <w:szCs w:val="24"/>
        </w:rPr>
        <w:t xml:space="preserve">1.2. </w:t>
      </w:r>
      <w:r w:rsidR="0050225D" w:rsidRPr="0050225D">
        <w:rPr>
          <w:rFonts w:ascii="Arial" w:hAnsi="Arial" w:cs="Arial"/>
          <w:color w:val="000000"/>
          <w:sz w:val="24"/>
          <w:szCs w:val="24"/>
        </w:rPr>
        <w:t>APRECIAÇÃO</w:t>
      </w:r>
    </w:p>
    <w:p w:rsidR="00CD0C5B" w:rsidRPr="00FE2F4B" w:rsidRDefault="00CD0C5B" w:rsidP="006F6378">
      <w:pPr>
        <w:pStyle w:val="Recuodecorpodetexto"/>
        <w:tabs>
          <w:tab w:val="left" w:pos="1800"/>
        </w:tabs>
        <w:spacing w:line="360" w:lineRule="auto"/>
        <w:ind w:firstLine="2835"/>
        <w:rPr>
          <w:rFonts w:ascii="Arial" w:hAnsi="Arial" w:cs="Arial"/>
        </w:rPr>
      </w:pPr>
      <w:r w:rsidRPr="00FE2F4B">
        <w:rPr>
          <w:rFonts w:ascii="Arial" w:hAnsi="Arial" w:cs="Arial"/>
        </w:rPr>
        <w:t>A matéria que rege o oferecimento, aprovação e validade de Cursos de Especialização das Instituições de E</w:t>
      </w:r>
      <w:r>
        <w:rPr>
          <w:rFonts w:ascii="Arial" w:hAnsi="Arial" w:cs="Arial"/>
        </w:rPr>
        <w:t>ducação</w:t>
      </w:r>
      <w:r w:rsidRPr="00FE2F4B">
        <w:rPr>
          <w:rFonts w:ascii="Arial" w:hAnsi="Arial" w:cs="Arial"/>
        </w:rPr>
        <w:t xml:space="preserve"> Superior jurisdicionadas a este Conselho </w:t>
      </w:r>
      <w:proofErr w:type="gramStart"/>
      <w:r w:rsidRPr="00FE2F4B">
        <w:rPr>
          <w:rFonts w:ascii="Arial" w:hAnsi="Arial" w:cs="Arial"/>
        </w:rPr>
        <w:t>está</w:t>
      </w:r>
      <w:proofErr w:type="gramEnd"/>
      <w:r w:rsidRPr="00FE2F4B">
        <w:rPr>
          <w:rFonts w:ascii="Arial" w:hAnsi="Arial" w:cs="Arial"/>
        </w:rPr>
        <w:t xml:space="preserve"> normatizada na Deliberação CEE nº 09/98, alterada </w:t>
      </w:r>
      <w:r>
        <w:rPr>
          <w:rFonts w:ascii="Arial" w:hAnsi="Arial" w:cs="Arial"/>
        </w:rPr>
        <w:t>pela Deliberação CEE nº 34/2003.</w:t>
      </w:r>
      <w:r w:rsidRPr="00FE2F4B">
        <w:rPr>
          <w:rFonts w:ascii="Arial" w:hAnsi="Arial" w:cs="Arial"/>
        </w:rPr>
        <w:t xml:space="preserve"> </w:t>
      </w:r>
    </w:p>
    <w:p w:rsidR="00CD0C5B" w:rsidRPr="00121B80" w:rsidRDefault="00CD0C5B" w:rsidP="006F6378">
      <w:pPr>
        <w:spacing w:line="360" w:lineRule="auto"/>
        <w:ind w:firstLine="2835"/>
        <w:jc w:val="both"/>
        <w:rPr>
          <w:rFonts w:ascii="Arial" w:hAnsi="Arial"/>
          <w:color w:val="000000"/>
        </w:rPr>
      </w:pPr>
      <w:r w:rsidRPr="00121B80">
        <w:rPr>
          <w:rFonts w:ascii="Arial" w:hAnsi="Arial"/>
          <w:color w:val="000000"/>
        </w:rPr>
        <w:t>O Processo foi protocol</w:t>
      </w:r>
      <w:r>
        <w:rPr>
          <w:rFonts w:ascii="Arial" w:hAnsi="Arial"/>
          <w:color w:val="000000"/>
        </w:rPr>
        <w:t>ado</w:t>
      </w:r>
      <w:r w:rsidRPr="00121B80">
        <w:rPr>
          <w:rFonts w:ascii="Arial" w:hAnsi="Arial"/>
          <w:color w:val="000000"/>
        </w:rPr>
        <w:t xml:space="preserve"> neste Colegiado aos 25 de outubro de 2010, tendo o Curso início previsto para fevereiro de 2011, portanto, dentro do prazo estabelecido na Deliberação.</w:t>
      </w:r>
    </w:p>
    <w:p w:rsidR="00CD0C5B" w:rsidRDefault="00CD0C5B" w:rsidP="006F6378">
      <w:pPr>
        <w:spacing w:line="360" w:lineRule="auto"/>
        <w:ind w:firstLine="2835"/>
        <w:jc w:val="both"/>
        <w:rPr>
          <w:rFonts w:ascii="Arial" w:hAnsi="Arial"/>
          <w:color w:val="000000"/>
        </w:rPr>
      </w:pPr>
      <w:r w:rsidRPr="00121B80">
        <w:rPr>
          <w:rFonts w:ascii="Arial" w:hAnsi="Arial"/>
          <w:color w:val="000000"/>
        </w:rPr>
        <w:t>A documentação encaminhada sobre o projeto pedagógico do curso, nos termos do art. 4º da Deliberação acima mencionada, é a seguinte:</w:t>
      </w:r>
    </w:p>
    <w:p w:rsidR="00CD0C5B" w:rsidRPr="00001669" w:rsidRDefault="00CD0C5B" w:rsidP="006F6378">
      <w:pPr>
        <w:ind w:firstLine="180"/>
        <w:jc w:val="center"/>
        <w:rPr>
          <w:rFonts w:ascii="Arial" w:hAnsi="Arial" w:cs="Arial"/>
          <w:b/>
        </w:rPr>
      </w:pPr>
      <w:r w:rsidRPr="00001669">
        <w:rPr>
          <w:rFonts w:ascii="Arial" w:hAnsi="Arial" w:cs="Arial"/>
          <w:b/>
        </w:rPr>
        <w:t>PROJETO PEDAGÓGICO</w:t>
      </w:r>
    </w:p>
    <w:p w:rsidR="00CD0C5B" w:rsidRDefault="00CD0C5B" w:rsidP="006F6378">
      <w:pPr>
        <w:ind w:firstLine="180"/>
        <w:jc w:val="center"/>
        <w:rPr>
          <w:rFonts w:ascii="Arial" w:hAnsi="Arial" w:cs="Arial"/>
          <w:b/>
          <w:sz w:val="22"/>
          <w:szCs w:val="22"/>
        </w:rPr>
      </w:pPr>
    </w:p>
    <w:p w:rsidR="00CD0C5B" w:rsidRDefault="00CD0C5B" w:rsidP="00121B80">
      <w:pPr>
        <w:spacing w:line="360" w:lineRule="auto"/>
        <w:ind w:right="-23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Coordenadores do Curso: </w:t>
      </w:r>
      <w:r>
        <w:rPr>
          <w:rFonts w:ascii="Arial" w:hAnsi="Arial" w:cs="Arial"/>
        </w:rPr>
        <w:t>Eunice Aparecida de Jesus Prudente – Doutora USP</w:t>
      </w:r>
    </w:p>
    <w:p w:rsidR="00CD0C5B" w:rsidRDefault="00CD0C5B" w:rsidP="006F6378">
      <w:pPr>
        <w:spacing w:line="360" w:lineRule="auto"/>
        <w:ind w:right="-235" w:firstLine="1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Denise </w:t>
      </w:r>
      <w:proofErr w:type="spellStart"/>
      <w:r>
        <w:rPr>
          <w:rFonts w:ascii="Arial" w:hAnsi="Arial" w:cs="Arial"/>
        </w:rPr>
        <w:t>Auad</w:t>
      </w:r>
      <w:proofErr w:type="spellEnd"/>
      <w:r>
        <w:rPr>
          <w:rFonts w:ascii="Arial" w:hAnsi="Arial" w:cs="Arial"/>
        </w:rPr>
        <w:t xml:space="preserve"> - Doutora USP</w:t>
      </w:r>
    </w:p>
    <w:p w:rsidR="00CD0C5B" w:rsidRDefault="00CD0C5B" w:rsidP="0050225D">
      <w:pPr>
        <w:spacing w:line="360" w:lineRule="auto"/>
        <w:ind w:left="284" w:firstLine="2551"/>
        <w:rPr>
          <w:rStyle w:val="Forte"/>
          <w:rFonts w:eastAsia="SimSun"/>
          <w:u w:val="single"/>
        </w:rPr>
      </w:pPr>
      <w:r>
        <w:rPr>
          <w:rStyle w:val="Forte"/>
          <w:rFonts w:ascii="Arial" w:eastAsia="SimSun" w:hAnsi="Arial" w:cs="Arial"/>
        </w:rPr>
        <w:t xml:space="preserve">1. </w:t>
      </w:r>
      <w:r>
        <w:rPr>
          <w:rStyle w:val="Forte"/>
          <w:rFonts w:ascii="Arial" w:eastAsia="SimSun" w:hAnsi="Arial" w:cs="Arial"/>
          <w:u w:val="single"/>
        </w:rPr>
        <w:t>Justificativa</w:t>
      </w:r>
    </w:p>
    <w:p w:rsidR="00CD0C5B" w:rsidRDefault="00CD0C5B" w:rsidP="0050225D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Instituição assim justifica o oferecimento do curso:</w:t>
      </w:r>
    </w:p>
    <w:p w:rsidR="00CD0C5B" w:rsidRDefault="00CD0C5B" w:rsidP="0050225D">
      <w:pPr>
        <w:spacing w:line="360" w:lineRule="auto"/>
        <w:ind w:firstLine="2835"/>
        <w:jc w:val="both"/>
      </w:pPr>
      <w:r>
        <w:rPr>
          <w:rFonts w:ascii="Arial" w:hAnsi="Arial" w:cs="Arial"/>
        </w:rPr>
        <w:t>O presente curso foi concebido a partir da necessidade de uma melhor capacitação dos operadores do Direito que atuam na área da Infância e Juventude, especialmente dos advogados. A defasagem de conhecimento nesta área tem raízes na formação da graduação, pois a Disciplina “Direito da Criança e do Adolescente” nem sempre integra a grade obrigatória dos cursos jurídicos. Em algumas instituições, é oferecida como matéria optativa, mas há bacharelados que sequer a contemplam. Em decorrência, há um contingente de profissionais que enfrentam questões relacionadas ao Direito Infanto-Juvenil sem uma preparação adequada para lidar com as demandas, as quais, na maior parte das vezes, estão relacionadas a violações ao Direito Fundamental, com o agravante de que o sujeito desse Direito é um ser humano ainda em formação tanto física quanto psicológica.</w:t>
      </w:r>
    </w:p>
    <w:p w:rsidR="00CD0C5B" w:rsidRDefault="00CD0C5B" w:rsidP="0050225D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O curso foi pensado para a formação do profissional que pretenda atuar com o Direito da Criança e do Adolescente de maneira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interdisciplinar, para que reflita sobre a as questões </w:t>
      </w:r>
      <w:proofErr w:type="spellStart"/>
      <w:r>
        <w:rPr>
          <w:rFonts w:ascii="Arial" w:hAnsi="Arial" w:cs="Arial"/>
        </w:rPr>
        <w:t>metajurídicas</w:t>
      </w:r>
      <w:proofErr w:type="spellEnd"/>
      <w:r>
        <w:rPr>
          <w:rFonts w:ascii="Arial" w:hAnsi="Arial" w:cs="Arial"/>
        </w:rPr>
        <w:t xml:space="preserve"> relacionadas ao tema, como, por exemplo, a interface com assuntos pertinentes à Sociologia, Psicologia e Educação. Sem uma visão interdisciplinar, não há como compreender as reais necessidades pleiteadas em casos de Infância e Juventude, o que interfere diretamente na própria resolução desses problemas, que são agravados pela falta de direcionamento rápido e correto.  </w:t>
      </w:r>
    </w:p>
    <w:p w:rsidR="00CD0C5B" w:rsidRDefault="00CD0C5B" w:rsidP="0050225D">
      <w:pPr>
        <w:ind w:firstLine="2835"/>
        <w:jc w:val="both"/>
        <w:rPr>
          <w:rFonts w:ascii="Arial" w:hAnsi="Arial" w:cs="Arial"/>
        </w:rPr>
      </w:pPr>
    </w:p>
    <w:p w:rsidR="00CD0C5B" w:rsidRPr="007B604E" w:rsidRDefault="00CD0C5B" w:rsidP="0050225D">
      <w:pPr>
        <w:spacing w:line="360" w:lineRule="auto"/>
        <w:ind w:left="284" w:right="142" w:firstLine="2551"/>
        <w:rPr>
          <w:rStyle w:val="Forte"/>
          <w:rFonts w:eastAsia="SimSun"/>
          <w:b w:val="0"/>
          <w:sz w:val="20"/>
          <w:szCs w:val="20"/>
        </w:rPr>
      </w:pPr>
      <w:r>
        <w:rPr>
          <w:rStyle w:val="Forte"/>
          <w:rFonts w:ascii="Arial" w:eastAsia="SimSun" w:hAnsi="Arial" w:cs="Arial"/>
        </w:rPr>
        <w:t xml:space="preserve">2. </w:t>
      </w:r>
      <w:r>
        <w:rPr>
          <w:rStyle w:val="Forte"/>
          <w:rFonts w:ascii="Arial" w:eastAsia="SimSun" w:hAnsi="Arial" w:cs="Arial"/>
          <w:u w:val="single"/>
        </w:rPr>
        <w:t>Objetivos</w:t>
      </w:r>
      <w:proofErr w:type="gramStart"/>
      <w:r>
        <w:rPr>
          <w:rFonts w:eastAsia="SimSun"/>
        </w:rPr>
        <w:t xml:space="preserve">  </w:t>
      </w:r>
      <w:proofErr w:type="gramEnd"/>
      <w:r w:rsidRPr="007B604E">
        <w:rPr>
          <w:rStyle w:val="Forte"/>
          <w:rFonts w:ascii="Arial" w:eastAsia="SimSun" w:hAnsi="Arial" w:cs="Arial"/>
          <w:b w:val="0"/>
          <w:sz w:val="20"/>
          <w:szCs w:val="20"/>
          <w:u w:val="single"/>
        </w:rPr>
        <w:t>(</w:t>
      </w:r>
      <w:r w:rsidRPr="007B604E">
        <w:rPr>
          <w:rStyle w:val="Forte"/>
          <w:rFonts w:ascii="Arial" w:eastAsia="SimSun" w:hAnsi="Arial" w:cs="Arial"/>
          <w:b w:val="0"/>
          <w:sz w:val="20"/>
          <w:szCs w:val="20"/>
        </w:rPr>
        <w:t>fls. 05)</w:t>
      </w:r>
    </w:p>
    <w:p w:rsidR="00CD0C5B" w:rsidRDefault="00CD0C5B" w:rsidP="0050225D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curso tem </w:t>
      </w:r>
      <w:smartTag w:uri="schemas-houaiss/mini" w:element="verbetes">
        <w:r>
          <w:rPr>
            <w:rFonts w:ascii="Arial" w:hAnsi="Arial" w:cs="Arial"/>
            <w:color w:val="000000"/>
          </w:rPr>
          <w:t>como</w:t>
        </w:r>
      </w:smartTag>
      <w:r>
        <w:rPr>
          <w:rFonts w:ascii="Arial" w:hAnsi="Arial" w:cs="Arial"/>
          <w:color w:val="000000"/>
        </w:rPr>
        <w:t xml:space="preserve"> </w:t>
      </w:r>
      <w:smartTag w:uri="schemas-houaiss/mini" w:element="verbetes">
        <w:r>
          <w:rPr>
            <w:rFonts w:ascii="Arial" w:hAnsi="Arial" w:cs="Arial"/>
            <w:color w:val="000000"/>
          </w:rPr>
          <w:t>objetivo</w:t>
        </w:r>
      </w:smartTag>
      <w:r>
        <w:rPr>
          <w:rFonts w:ascii="Arial" w:hAnsi="Arial" w:cs="Arial"/>
          <w:color w:val="000000"/>
        </w:rPr>
        <w:t xml:space="preserve"> </w:t>
      </w:r>
      <w:smartTag w:uri="schemas-houaiss/acao" w:element="hm">
        <w:r>
          <w:rPr>
            <w:rFonts w:ascii="Arial" w:hAnsi="Arial" w:cs="Arial"/>
            <w:color w:val="000000"/>
          </w:rPr>
          <w:t>fornecer</w:t>
        </w:r>
      </w:smartTag>
      <w:r>
        <w:rPr>
          <w:rFonts w:ascii="Arial" w:hAnsi="Arial" w:cs="Arial"/>
          <w:color w:val="000000"/>
        </w:rPr>
        <w:t xml:space="preserve"> </w:t>
      </w:r>
      <w:smartTag w:uri="schemas-houaiss/mini" w:element="verbetes">
        <w:r>
          <w:rPr>
            <w:rFonts w:ascii="Arial" w:hAnsi="Arial" w:cs="Arial"/>
            <w:color w:val="000000"/>
          </w:rPr>
          <w:t>um</w:t>
        </w:r>
      </w:smartTag>
      <w:r>
        <w:rPr>
          <w:rFonts w:ascii="Arial" w:hAnsi="Arial" w:cs="Arial"/>
          <w:color w:val="000000"/>
        </w:rPr>
        <w:t xml:space="preserve"> </w:t>
      </w:r>
      <w:smartTag w:uri="schemas-houaiss/acao" w:element="dm">
        <w:r>
          <w:rPr>
            <w:rFonts w:ascii="Arial" w:hAnsi="Arial" w:cs="Arial"/>
            <w:color w:val="000000"/>
          </w:rPr>
          <w:t>panorama</w:t>
        </w:r>
      </w:smartTag>
      <w:r>
        <w:rPr>
          <w:rFonts w:ascii="Arial" w:hAnsi="Arial" w:cs="Arial"/>
          <w:color w:val="000000"/>
        </w:rPr>
        <w:t xml:space="preserve"> interdisciplinar </w:t>
      </w:r>
      <w:smartTag w:uri="schemas-houaiss/mini" w:element="verbetes">
        <w:r>
          <w:rPr>
            <w:rFonts w:ascii="Arial" w:hAnsi="Arial" w:cs="Arial"/>
            <w:color w:val="000000"/>
          </w:rPr>
          <w:t>sobre</w:t>
        </w:r>
      </w:smartTag>
      <w:r>
        <w:rPr>
          <w:rFonts w:ascii="Arial" w:hAnsi="Arial" w:cs="Arial"/>
          <w:color w:val="000000"/>
        </w:rPr>
        <w:t xml:space="preserve"> os </w:t>
      </w:r>
      <w:smartTag w:uri="schemas-houaiss/mini" w:element="verbetes">
        <w:r>
          <w:rPr>
            <w:rFonts w:ascii="Arial" w:hAnsi="Arial" w:cs="Arial"/>
            <w:color w:val="000000"/>
          </w:rPr>
          <w:t>principais</w:t>
        </w:r>
      </w:smartTag>
      <w:r>
        <w:rPr>
          <w:rFonts w:ascii="Arial" w:hAnsi="Arial" w:cs="Arial"/>
          <w:color w:val="000000"/>
        </w:rPr>
        <w:t xml:space="preserve"> </w:t>
      </w:r>
      <w:smartTag w:uri="schemas-houaiss/mini" w:element="verbetes">
        <w:r>
          <w:rPr>
            <w:rFonts w:ascii="Arial" w:hAnsi="Arial" w:cs="Arial"/>
            <w:color w:val="000000"/>
          </w:rPr>
          <w:t>ramos</w:t>
        </w:r>
      </w:smartTag>
      <w:r>
        <w:rPr>
          <w:rFonts w:ascii="Arial" w:hAnsi="Arial" w:cs="Arial"/>
          <w:color w:val="000000"/>
        </w:rPr>
        <w:t xml:space="preserve"> do </w:t>
      </w:r>
      <w:smartTag w:uri="schemas-houaiss/mini" w:element="verbetes">
        <w:r>
          <w:rPr>
            <w:rFonts w:ascii="Arial" w:hAnsi="Arial" w:cs="Arial"/>
            <w:color w:val="000000"/>
          </w:rPr>
          <w:t>Direito</w:t>
        </w:r>
      </w:smartTag>
      <w:r>
        <w:rPr>
          <w:rFonts w:ascii="Arial" w:hAnsi="Arial" w:cs="Arial"/>
          <w:color w:val="000000"/>
        </w:rPr>
        <w:t xml:space="preserve"> relacionados à infância e juventude, além de oferecer </w:t>
      </w:r>
      <w:smartTag w:uri="schemas-houaiss/mini" w:element="verbetes">
        <w:r>
          <w:rPr>
            <w:rFonts w:ascii="Arial" w:hAnsi="Arial" w:cs="Arial"/>
            <w:color w:val="000000"/>
          </w:rPr>
          <w:t>subsídios</w:t>
        </w:r>
      </w:smartTag>
      <w:r>
        <w:rPr>
          <w:rFonts w:ascii="Arial" w:hAnsi="Arial" w:cs="Arial"/>
          <w:color w:val="000000"/>
        </w:rPr>
        <w:t xml:space="preserve"> </w:t>
      </w:r>
      <w:smartTag w:uri="schemas-houaiss/mini" w:element="verbetes">
        <w:r>
          <w:rPr>
            <w:rFonts w:ascii="Arial" w:hAnsi="Arial" w:cs="Arial"/>
            <w:color w:val="000000"/>
          </w:rPr>
          <w:t>teóricos</w:t>
        </w:r>
      </w:smartTag>
      <w:r>
        <w:rPr>
          <w:rFonts w:ascii="Arial" w:hAnsi="Arial" w:cs="Arial"/>
          <w:color w:val="000000"/>
        </w:rPr>
        <w:t xml:space="preserve"> e </w:t>
      </w:r>
      <w:smartTag w:uri="schemas-houaiss/mini" w:element="verbetes">
        <w:r>
          <w:rPr>
            <w:rFonts w:ascii="Arial" w:hAnsi="Arial" w:cs="Arial"/>
            <w:color w:val="000000"/>
          </w:rPr>
          <w:t>práticos</w:t>
        </w:r>
      </w:smartTag>
      <w:r>
        <w:rPr>
          <w:rFonts w:ascii="Arial" w:hAnsi="Arial" w:cs="Arial"/>
          <w:color w:val="000000"/>
        </w:rPr>
        <w:t xml:space="preserve"> </w:t>
      </w:r>
      <w:smartTag w:uri="schemas-houaiss/acao" w:element="dm">
        <w:r>
          <w:rPr>
            <w:rFonts w:ascii="Arial" w:hAnsi="Arial" w:cs="Arial"/>
            <w:color w:val="000000"/>
          </w:rPr>
          <w:t>para</w:t>
        </w:r>
      </w:smartTag>
      <w:r>
        <w:rPr>
          <w:rFonts w:ascii="Arial" w:hAnsi="Arial" w:cs="Arial"/>
          <w:color w:val="000000"/>
        </w:rPr>
        <w:t xml:space="preserve"> </w:t>
      </w:r>
      <w:smartTag w:uri="schemas-houaiss/mini" w:element="verbetes">
        <w:r>
          <w:rPr>
            <w:rFonts w:ascii="Arial" w:hAnsi="Arial" w:cs="Arial"/>
            <w:color w:val="000000"/>
          </w:rPr>
          <w:t>que</w:t>
        </w:r>
      </w:smartTag>
      <w:r>
        <w:rPr>
          <w:rFonts w:ascii="Arial" w:hAnsi="Arial" w:cs="Arial"/>
          <w:color w:val="000000"/>
        </w:rPr>
        <w:t xml:space="preserve"> o </w:t>
      </w:r>
      <w:smartTag w:uri="schemas-houaiss/mini" w:element="verbetes">
        <w:r>
          <w:rPr>
            <w:rFonts w:ascii="Arial" w:hAnsi="Arial" w:cs="Arial"/>
            <w:color w:val="000000"/>
          </w:rPr>
          <w:t>profissional</w:t>
        </w:r>
      </w:smartTag>
      <w:r>
        <w:rPr>
          <w:rFonts w:ascii="Arial" w:hAnsi="Arial" w:cs="Arial"/>
          <w:color w:val="000000"/>
        </w:rPr>
        <w:t xml:space="preserve"> da área atue de forma especialmente preventiva, mas também litigiosa quando necessário. Para isso, o </w:t>
      </w:r>
      <w:smartTag w:uri="schemas-houaiss/mini" w:element="verbetes">
        <w:r>
          <w:rPr>
            <w:rFonts w:ascii="Arial" w:hAnsi="Arial" w:cs="Arial"/>
            <w:color w:val="000000"/>
          </w:rPr>
          <w:t>aluno</w:t>
        </w:r>
      </w:smartTag>
      <w:r>
        <w:rPr>
          <w:rFonts w:ascii="Arial" w:hAnsi="Arial" w:cs="Arial"/>
          <w:color w:val="000000"/>
        </w:rPr>
        <w:t xml:space="preserve"> será estimulado a </w:t>
      </w:r>
      <w:smartTag w:uri="schemas-houaiss/acao" w:element="hm">
        <w:r>
          <w:rPr>
            <w:rFonts w:ascii="Arial" w:hAnsi="Arial" w:cs="Arial"/>
            <w:color w:val="000000"/>
          </w:rPr>
          <w:t>desenvolver</w:t>
        </w:r>
      </w:smartTag>
      <w:r>
        <w:rPr>
          <w:rFonts w:ascii="Arial" w:hAnsi="Arial" w:cs="Arial"/>
          <w:color w:val="000000"/>
        </w:rPr>
        <w:t xml:space="preserve"> </w:t>
      </w:r>
      <w:smartTag w:uri="schemas-houaiss/mini" w:element="verbetes">
        <w:r>
          <w:rPr>
            <w:rFonts w:ascii="Arial" w:hAnsi="Arial" w:cs="Arial"/>
            <w:color w:val="000000"/>
          </w:rPr>
          <w:t>soluções</w:t>
        </w:r>
      </w:smartTag>
      <w:r>
        <w:rPr>
          <w:rFonts w:ascii="Arial" w:hAnsi="Arial" w:cs="Arial"/>
          <w:color w:val="000000"/>
        </w:rPr>
        <w:t xml:space="preserve"> jurídicas </w:t>
      </w:r>
      <w:r>
        <w:rPr>
          <w:rFonts w:ascii="Arial" w:hAnsi="Arial" w:cs="Arial"/>
          <w:color w:val="000000"/>
        </w:rPr>
        <w:lastRenderedPageBreak/>
        <w:t xml:space="preserve">pautadas </w:t>
      </w:r>
      <w:smartTag w:uri="schemas-houaiss/mini" w:element="verbetes">
        <w:r>
          <w:rPr>
            <w:rFonts w:ascii="Arial" w:hAnsi="Arial" w:cs="Arial"/>
            <w:color w:val="000000"/>
          </w:rPr>
          <w:t>em</w:t>
        </w:r>
      </w:smartTag>
      <w:r>
        <w:rPr>
          <w:rFonts w:ascii="Arial" w:hAnsi="Arial" w:cs="Arial"/>
          <w:color w:val="000000"/>
        </w:rPr>
        <w:t xml:space="preserve"> </w:t>
      </w:r>
      <w:smartTag w:uri="schemas-houaiss/mini" w:element="verbetes">
        <w:r>
          <w:rPr>
            <w:rFonts w:ascii="Arial" w:hAnsi="Arial" w:cs="Arial"/>
            <w:color w:val="000000"/>
          </w:rPr>
          <w:t>um</w:t>
        </w:r>
      </w:smartTag>
      <w:r>
        <w:rPr>
          <w:rFonts w:ascii="Arial" w:hAnsi="Arial" w:cs="Arial"/>
          <w:color w:val="000000"/>
        </w:rPr>
        <w:t xml:space="preserve"> </w:t>
      </w:r>
      <w:smartTag w:uri="schemas-houaiss/mini" w:element="verbetes">
        <w:r>
          <w:rPr>
            <w:rFonts w:ascii="Arial" w:hAnsi="Arial" w:cs="Arial"/>
            <w:color w:val="000000"/>
          </w:rPr>
          <w:t>repertório</w:t>
        </w:r>
      </w:smartTag>
      <w:r>
        <w:rPr>
          <w:rFonts w:ascii="Arial" w:hAnsi="Arial" w:cs="Arial"/>
          <w:color w:val="000000"/>
        </w:rPr>
        <w:t xml:space="preserve"> interdisciplinar referenciado nas </w:t>
      </w:r>
      <w:smartTag w:uri="schemas-houaiss/mini" w:element="verbetes">
        <w:r>
          <w:rPr>
            <w:rFonts w:ascii="Arial" w:hAnsi="Arial" w:cs="Arial"/>
            <w:color w:val="000000"/>
          </w:rPr>
          <w:t>tendências</w:t>
        </w:r>
      </w:smartTag>
      <w:r>
        <w:rPr>
          <w:rFonts w:ascii="Arial" w:hAnsi="Arial" w:cs="Arial"/>
          <w:color w:val="000000"/>
        </w:rPr>
        <w:t xml:space="preserve"> </w:t>
      </w:r>
      <w:smartTag w:uri="schemas-houaiss/mini" w:element="verbetes">
        <w:r>
          <w:rPr>
            <w:rFonts w:ascii="Arial" w:hAnsi="Arial" w:cs="Arial"/>
            <w:color w:val="000000"/>
          </w:rPr>
          <w:t>mais</w:t>
        </w:r>
      </w:smartTag>
      <w:r>
        <w:rPr>
          <w:rFonts w:ascii="Arial" w:hAnsi="Arial" w:cs="Arial"/>
          <w:color w:val="000000"/>
        </w:rPr>
        <w:t xml:space="preserve"> modernas do </w:t>
      </w:r>
      <w:smartTag w:uri="schemas-houaiss/mini" w:element="verbetes">
        <w:r>
          <w:rPr>
            <w:rFonts w:ascii="Arial" w:hAnsi="Arial" w:cs="Arial"/>
            <w:color w:val="000000"/>
          </w:rPr>
          <w:t>Direito</w:t>
        </w:r>
      </w:smartTag>
      <w:r>
        <w:rPr>
          <w:rFonts w:ascii="Arial" w:hAnsi="Arial" w:cs="Arial"/>
          <w:color w:val="000000"/>
        </w:rPr>
        <w:t xml:space="preserve"> da </w:t>
      </w:r>
      <w:smartTag w:uri="schemas-houaiss/mini" w:element="verbetes">
        <w:r>
          <w:rPr>
            <w:rFonts w:ascii="Arial" w:hAnsi="Arial" w:cs="Arial"/>
            <w:color w:val="000000"/>
          </w:rPr>
          <w:t>Criança</w:t>
        </w:r>
      </w:smartTag>
      <w:r>
        <w:rPr>
          <w:rFonts w:ascii="Arial" w:hAnsi="Arial" w:cs="Arial"/>
          <w:color w:val="000000"/>
        </w:rPr>
        <w:t xml:space="preserve"> e do </w:t>
      </w:r>
      <w:smartTag w:uri="schemas-houaiss/mini" w:element="verbetes">
        <w:r>
          <w:rPr>
            <w:rFonts w:ascii="Arial" w:hAnsi="Arial" w:cs="Arial"/>
            <w:color w:val="000000"/>
          </w:rPr>
          <w:t>Adolescente</w:t>
        </w:r>
      </w:smartTag>
      <w:r>
        <w:rPr>
          <w:rFonts w:ascii="Arial" w:hAnsi="Arial" w:cs="Arial"/>
          <w:color w:val="000000"/>
        </w:rPr>
        <w:t>.</w:t>
      </w:r>
    </w:p>
    <w:p w:rsidR="00CD0C5B" w:rsidRDefault="00CD0C5B" w:rsidP="006F6378">
      <w:pPr>
        <w:ind w:left="284" w:right="142"/>
        <w:jc w:val="both"/>
        <w:rPr>
          <w:rFonts w:ascii="Arial" w:hAnsi="Arial" w:cs="Arial"/>
        </w:rPr>
      </w:pPr>
    </w:p>
    <w:p w:rsidR="00CD0C5B" w:rsidRPr="007B604E" w:rsidRDefault="00CD0C5B" w:rsidP="0050225D">
      <w:pPr>
        <w:spacing w:line="360" w:lineRule="auto"/>
        <w:ind w:left="284" w:right="142" w:firstLine="2551"/>
        <w:rPr>
          <w:rStyle w:val="Forte"/>
          <w:rFonts w:eastAsia="SimSun"/>
          <w:b w:val="0"/>
          <w:sz w:val="20"/>
          <w:szCs w:val="20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</w:t>
      </w:r>
      <w:r>
        <w:rPr>
          <w:rStyle w:val="Forte"/>
          <w:rFonts w:ascii="Arial" w:eastAsia="SimSun" w:hAnsi="Arial" w:cs="Arial"/>
          <w:u w:val="single"/>
        </w:rPr>
        <w:t>Duração</w:t>
      </w:r>
      <w:proofErr w:type="gramStart"/>
      <w:r w:rsidRPr="007B604E">
        <w:rPr>
          <w:rStyle w:val="Forte"/>
          <w:rFonts w:ascii="Arial" w:eastAsia="SimSun" w:hAnsi="Arial" w:cs="Arial"/>
        </w:rPr>
        <w:t xml:space="preserve">  </w:t>
      </w:r>
      <w:proofErr w:type="gramEnd"/>
      <w:r w:rsidRPr="007B604E">
        <w:rPr>
          <w:rStyle w:val="Forte"/>
          <w:rFonts w:ascii="Arial" w:eastAsia="SimSun" w:hAnsi="Arial" w:cs="Arial"/>
          <w:b w:val="0"/>
          <w:sz w:val="20"/>
          <w:szCs w:val="20"/>
          <w:u w:val="single"/>
        </w:rPr>
        <w:t>(</w:t>
      </w:r>
      <w:r w:rsidRPr="007B604E">
        <w:rPr>
          <w:rStyle w:val="Forte"/>
          <w:rFonts w:ascii="Arial" w:eastAsia="SimSun" w:hAnsi="Arial" w:cs="Arial"/>
          <w:b w:val="0"/>
          <w:sz w:val="20"/>
          <w:szCs w:val="20"/>
        </w:rPr>
        <w:t>fls. 05)</w:t>
      </w:r>
    </w:p>
    <w:p w:rsidR="00CD0C5B" w:rsidRDefault="00CD0C5B" w:rsidP="0050225D">
      <w:pPr>
        <w:spacing w:line="360" w:lineRule="auto"/>
        <w:ind w:firstLine="2835"/>
        <w:jc w:val="both"/>
      </w:pPr>
      <w:r>
        <w:rPr>
          <w:rFonts w:ascii="Arial" w:hAnsi="Arial" w:cs="Arial"/>
        </w:rPr>
        <w:t>O curso terá uma carga horária total de 378 horas ao longo de quatro semestres.</w:t>
      </w:r>
    </w:p>
    <w:p w:rsidR="00CD0C5B" w:rsidRDefault="00CD0C5B" w:rsidP="0050225D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Iniciar-se-á em fevereiro de 2011, com previsão de término para agosto de 2012.</w:t>
      </w:r>
    </w:p>
    <w:p w:rsidR="00CD0C5B" w:rsidRDefault="00CD0C5B" w:rsidP="006F6378">
      <w:pPr>
        <w:ind w:left="284"/>
        <w:rPr>
          <w:b/>
        </w:rPr>
      </w:pPr>
    </w:p>
    <w:p w:rsidR="00CD0C5B" w:rsidRPr="00001669" w:rsidRDefault="00CD0C5B" w:rsidP="0050225D">
      <w:pPr>
        <w:spacing w:line="360" w:lineRule="auto"/>
        <w:ind w:left="284" w:firstLine="25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 xml:space="preserve">Calendário e horário das aulas </w:t>
      </w:r>
      <w:r w:rsidRPr="00001669">
        <w:rPr>
          <w:rFonts w:ascii="Arial" w:hAnsi="Arial" w:cs="Arial"/>
          <w:sz w:val="20"/>
          <w:szCs w:val="20"/>
        </w:rPr>
        <w:t>(fls. 06)</w:t>
      </w:r>
    </w:p>
    <w:p w:rsidR="00CD0C5B" w:rsidRDefault="00CD0C5B" w:rsidP="0050225D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Dias da semana e horário:</w:t>
      </w:r>
      <w:r>
        <w:rPr>
          <w:rFonts w:ascii="Arial" w:hAnsi="Arial" w:cs="Arial"/>
        </w:rPr>
        <w:t xml:space="preserve"> sextas-feiras, das 19h às 22h e sábados, das 09h às 13h.</w:t>
      </w:r>
    </w:p>
    <w:p w:rsidR="00CD0C5B" w:rsidRDefault="00CD0C5B" w:rsidP="0050225D">
      <w:pPr>
        <w:ind w:left="284" w:right="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D0C5B" w:rsidRPr="007B604E" w:rsidRDefault="00CD0C5B" w:rsidP="0050225D">
      <w:pPr>
        <w:spacing w:line="360" w:lineRule="auto"/>
        <w:ind w:firstLine="2835"/>
      </w:pPr>
      <w:r>
        <w:rPr>
          <w:rFonts w:ascii="Arial" w:hAnsi="Arial" w:cs="Arial"/>
          <w:b/>
          <w:bCs/>
          <w:color w:val="000000"/>
        </w:rPr>
        <w:t xml:space="preserve">5. </w:t>
      </w:r>
      <w:r>
        <w:rPr>
          <w:rFonts w:ascii="Arial" w:hAnsi="Arial" w:cs="Arial"/>
          <w:b/>
          <w:bCs/>
          <w:color w:val="000000"/>
          <w:u w:val="single"/>
        </w:rPr>
        <w:t>Exigências para matrícula</w:t>
      </w:r>
      <w:r>
        <w:t xml:space="preserve"> </w:t>
      </w:r>
      <w:r w:rsidRPr="00001669">
        <w:rPr>
          <w:rFonts w:ascii="Arial" w:hAnsi="Arial" w:cs="Arial"/>
          <w:sz w:val="20"/>
          <w:szCs w:val="20"/>
        </w:rPr>
        <w:t xml:space="preserve">(fls. </w:t>
      </w:r>
      <w:r>
        <w:rPr>
          <w:rFonts w:ascii="Arial" w:hAnsi="Arial" w:cs="Arial"/>
          <w:sz w:val="20"/>
          <w:szCs w:val="20"/>
        </w:rPr>
        <w:t>10</w:t>
      </w:r>
      <w:r w:rsidRPr="00001669">
        <w:rPr>
          <w:rFonts w:ascii="Arial" w:hAnsi="Arial" w:cs="Arial"/>
          <w:sz w:val="20"/>
          <w:szCs w:val="20"/>
        </w:rPr>
        <w:t>)</w:t>
      </w:r>
    </w:p>
    <w:p w:rsidR="00CD0C5B" w:rsidRDefault="00CD0C5B" w:rsidP="0050225D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a matrícula o candidato deverá apresentar 01 (uma) foto 3x4 atual; cópia do diploma ou certificado de colação de grau de </w:t>
      </w:r>
      <w:proofErr w:type="gramStart"/>
      <w:r>
        <w:rPr>
          <w:rFonts w:ascii="Arial" w:hAnsi="Arial" w:cs="Arial"/>
        </w:rPr>
        <w:t>bacharel e</w:t>
      </w:r>
      <w:proofErr w:type="gramEnd"/>
      <w:r>
        <w:rPr>
          <w:rFonts w:ascii="Arial" w:hAnsi="Arial" w:cs="Arial"/>
        </w:rPr>
        <w:t xml:space="preserve"> cópia da Carteira de Identidade de Advogado (quando for o caso), expedida pela Ordem dos Advogados do Brasil.</w:t>
      </w:r>
    </w:p>
    <w:p w:rsidR="0050225D" w:rsidRDefault="0050225D" w:rsidP="007B604E">
      <w:pPr>
        <w:spacing w:line="360" w:lineRule="auto"/>
        <w:ind w:firstLine="2835"/>
        <w:jc w:val="both"/>
        <w:rPr>
          <w:rFonts w:ascii="Arial" w:hAnsi="Arial" w:cs="Arial"/>
        </w:rPr>
      </w:pPr>
    </w:p>
    <w:p w:rsidR="00CD0C5B" w:rsidRDefault="00CD0C5B" w:rsidP="007B604E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 o número de candidatos inscritos ultrapasse o número de vagas existentes, os candidatos serão submetidos a processo seletivo que consiste em uma avaliação escrita (prova). </w:t>
      </w:r>
    </w:p>
    <w:p w:rsidR="0050225D" w:rsidRDefault="0050225D" w:rsidP="007B604E">
      <w:pPr>
        <w:spacing w:line="360" w:lineRule="auto"/>
        <w:ind w:firstLine="2835"/>
        <w:jc w:val="both"/>
        <w:rPr>
          <w:rFonts w:ascii="Arial" w:hAnsi="Arial" w:cs="Arial"/>
        </w:rPr>
      </w:pPr>
    </w:p>
    <w:p w:rsidR="00CD0C5B" w:rsidRDefault="00CD0C5B" w:rsidP="007B604E">
      <w:pPr>
        <w:spacing w:line="360" w:lineRule="auto"/>
        <w:ind w:firstLine="2835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O critério de desempate será feito pela análise do </w:t>
      </w:r>
      <w:proofErr w:type="spellStart"/>
      <w:r>
        <w:rPr>
          <w:rFonts w:ascii="Arial" w:hAnsi="Arial" w:cs="Arial"/>
          <w:i/>
        </w:rPr>
        <w:t>curriculum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vitae</w:t>
      </w:r>
      <w:proofErr w:type="spellEnd"/>
      <w:r>
        <w:rPr>
          <w:rFonts w:ascii="Arial" w:hAnsi="Arial" w:cs="Arial"/>
          <w:i/>
        </w:rPr>
        <w:t>.</w:t>
      </w:r>
    </w:p>
    <w:p w:rsidR="00CD0C5B" w:rsidRDefault="00CD0C5B" w:rsidP="0050225D">
      <w:pPr>
        <w:spacing w:line="360" w:lineRule="auto"/>
        <w:ind w:firstLine="283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6.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 xml:space="preserve">Número de vagas </w:t>
      </w:r>
      <w:r w:rsidRPr="00001669">
        <w:rPr>
          <w:rFonts w:ascii="Arial" w:hAnsi="Arial" w:cs="Arial"/>
          <w:sz w:val="20"/>
          <w:szCs w:val="20"/>
        </w:rPr>
        <w:t>(fls.</w:t>
      </w:r>
      <w:r>
        <w:rPr>
          <w:rFonts w:ascii="Arial" w:hAnsi="Arial" w:cs="Arial"/>
          <w:sz w:val="20"/>
          <w:szCs w:val="20"/>
        </w:rPr>
        <w:t xml:space="preserve"> 10</w:t>
      </w:r>
      <w:r w:rsidRPr="00001669">
        <w:rPr>
          <w:rFonts w:ascii="Arial" w:hAnsi="Arial" w:cs="Arial"/>
          <w:sz w:val="20"/>
          <w:szCs w:val="20"/>
        </w:rPr>
        <w:t>)</w:t>
      </w:r>
    </w:p>
    <w:p w:rsidR="00CD0C5B" w:rsidRDefault="00CD0C5B" w:rsidP="0050225D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Serão disponibilizadas no máximo 80 (oitenta) vagas, sendo duas turmas de quarenta alunos. As turmas funcionarão no mínimo com vinte alunos e no máximo com 40.</w:t>
      </w:r>
    </w:p>
    <w:p w:rsidR="00CD0C5B" w:rsidRDefault="00CD0C5B" w:rsidP="0050225D">
      <w:pPr>
        <w:ind w:left="284"/>
        <w:jc w:val="both"/>
        <w:rPr>
          <w:rFonts w:ascii="Arial" w:hAnsi="Arial" w:cs="Arial"/>
        </w:rPr>
      </w:pPr>
    </w:p>
    <w:p w:rsidR="0050225D" w:rsidRDefault="0050225D" w:rsidP="0050225D">
      <w:pPr>
        <w:ind w:firstLine="2835"/>
        <w:rPr>
          <w:rFonts w:ascii="Arial" w:hAnsi="Arial" w:cs="Arial"/>
          <w:b/>
          <w:bCs/>
          <w:color w:val="000000"/>
        </w:rPr>
      </w:pPr>
    </w:p>
    <w:p w:rsidR="0050225D" w:rsidRDefault="0050225D" w:rsidP="0050225D">
      <w:pPr>
        <w:ind w:firstLine="2835"/>
        <w:rPr>
          <w:rFonts w:ascii="Arial" w:hAnsi="Arial" w:cs="Arial"/>
          <w:b/>
          <w:bCs/>
          <w:color w:val="000000"/>
        </w:rPr>
      </w:pPr>
    </w:p>
    <w:p w:rsidR="00CD0C5B" w:rsidRDefault="00CD0C5B" w:rsidP="0050225D">
      <w:pPr>
        <w:ind w:firstLine="2835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lastRenderedPageBreak/>
        <w:t>7.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>Professores responsáveis</w:t>
      </w:r>
    </w:p>
    <w:p w:rsidR="00CD0C5B" w:rsidRDefault="00CD0C5B" w:rsidP="006F6378">
      <w:pPr>
        <w:ind w:firstLine="180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1150"/>
        <w:gridCol w:w="2535"/>
        <w:gridCol w:w="2126"/>
      </w:tblGrid>
      <w:tr w:rsidR="00CD0C5B" w:rsidTr="006F6378">
        <w:tc>
          <w:tcPr>
            <w:tcW w:w="3544" w:type="dxa"/>
          </w:tcPr>
          <w:p w:rsidR="00CD0C5B" w:rsidRDefault="00CD0C5B">
            <w:pPr>
              <w:spacing w:line="276" w:lineRule="auto"/>
              <w:ind w:firstLine="180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MÓDULOS</w:t>
            </w:r>
          </w:p>
        </w:tc>
        <w:tc>
          <w:tcPr>
            <w:tcW w:w="1150" w:type="dxa"/>
          </w:tcPr>
          <w:p w:rsidR="00CD0C5B" w:rsidRDefault="00CD0C5B">
            <w:pPr>
              <w:spacing w:line="276" w:lineRule="auto"/>
              <w:ind w:firstLine="180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CARGA HORÁRIA </w:t>
            </w:r>
          </w:p>
        </w:tc>
        <w:tc>
          <w:tcPr>
            <w:tcW w:w="2535" w:type="dxa"/>
          </w:tcPr>
          <w:p w:rsidR="00CD0C5B" w:rsidRDefault="00CD0C5B">
            <w:pPr>
              <w:spacing w:line="276" w:lineRule="auto"/>
              <w:ind w:firstLine="180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PROFESSOR </w:t>
            </w:r>
          </w:p>
        </w:tc>
        <w:tc>
          <w:tcPr>
            <w:tcW w:w="2126" w:type="dxa"/>
          </w:tcPr>
          <w:p w:rsidR="00CD0C5B" w:rsidRDefault="00CD0C5B">
            <w:pPr>
              <w:spacing w:line="276" w:lineRule="auto"/>
              <w:ind w:firstLine="180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TITULAÇÃO</w:t>
            </w:r>
          </w:p>
        </w:tc>
      </w:tr>
      <w:tr w:rsidR="00CD0C5B" w:rsidTr="006F6378">
        <w:trPr>
          <w:trHeight w:val="243"/>
        </w:trPr>
        <w:tc>
          <w:tcPr>
            <w:tcW w:w="3544" w:type="dxa"/>
          </w:tcPr>
          <w:p w:rsidR="00CD0C5B" w:rsidRDefault="00CD0C5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Módulo I – Parte Geral</w:t>
            </w:r>
          </w:p>
        </w:tc>
        <w:tc>
          <w:tcPr>
            <w:tcW w:w="1150" w:type="dxa"/>
          </w:tcPr>
          <w:p w:rsidR="00CD0C5B" w:rsidRDefault="00CD0C5B">
            <w:pPr>
              <w:tabs>
                <w:tab w:val="left" w:pos="459"/>
              </w:tabs>
              <w:spacing w:line="276" w:lineRule="auto"/>
              <w:ind w:firstLine="18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56</w:t>
            </w:r>
          </w:p>
        </w:tc>
        <w:tc>
          <w:tcPr>
            <w:tcW w:w="2535" w:type="dxa"/>
          </w:tcPr>
          <w:p w:rsidR="00CD0C5B" w:rsidRDefault="00CD0C5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Paulo Afonso Garrido de Paula</w:t>
            </w:r>
          </w:p>
        </w:tc>
        <w:tc>
          <w:tcPr>
            <w:tcW w:w="2126" w:type="dxa"/>
          </w:tcPr>
          <w:p w:rsidR="00CD0C5B" w:rsidRDefault="00CD0C5B">
            <w:pPr>
              <w:spacing w:line="276" w:lineRule="auto"/>
              <w:ind w:firstLine="18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Mestre – PUC/SP</w:t>
            </w:r>
          </w:p>
        </w:tc>
      </w:tr>
      <w:tr w:rsidR="00CD0C5B" w:rsidTr="006F6378">
        <w:trPr>
          <w:trHeight w:val="293"/>
        </w:trPr>
        <w:tc>
          <w:tcPr>
            <w:tcW w:w="3544" w:type="dxa"/>
          </w:tcPr>
          <w:p w:rsidR="00CD0C5B" w:rsidRDefault="00CD0C5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Módulo II – Direito Civil 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Processual Civil relacionados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aos Direitos da Criança e do Adolescente</w:t>
            </w:r>
          </w:p>
        </w:tc>
        <w:tc>
          <w:tcPr>
            <w:tcW w:w="1150" w:type="dxa"/>
          </w:tcPr>
          <w:p w:rsidR="00CD0C5B" w:rsidRDefault="00CD0C5B">
            <w:pPr>
              <w:spacing w:line="276" w:lineRule="auto"/>
              <w:ind w:firstLine="18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63</w:t>
            </w:r>
          </w:p>
        </w:tc>
        <w:tc>
          <w:tcPr>
            <w:tcW w:w="2535" w:type="dxa"/>
          </w:tcPr>
          <w:p w:rsidR="00CD0C5B" w:rsidRDefault="00CD0C5B">
            <w:pPr>
              <w:pStyle w:val="NormalWeb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Antonio Carlos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Morato</w:t>
            </w:r>
            <w:proofErr w:type="spellEnd"/>
          </w:p>
          <w:p w:rsidR="00CD0C5B" w:rsidRDefault="00CD0C5B">
            <w:pPr>
              <w:pStyle w:val="NormalWeb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Ricardo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Algarve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Gregório</w:t>
            </w:r>
          </w:p>
        </w:tc>
        <w:tc>
          <w:tcPr>
            <w:tcW w:w="2126" w:type="dxa"/>
          </w:tcPr>
          <w:p w:rsidR="00CD0C5B" w:rsidRDefault="00CD0C5B">
            <w:pPr>
              <w:spacing w:line="276" w:lineRule="auto"/>
              <w:ind w:firstLine="18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Doutor - USP</w:t>
            </w:r>
          </w:p>
        </w:tc>
      </w:tr>
      <w:tr w:rsidR="00CD0C5B" w:rsidTr="006F6378">
        <w:trPr>
          <w:trHeight w:val="174"/>
        </w:trPr>
        <w:tc>
          <w:tcPr>
            <w:tcW w:w="3544" w:type="dxa"/>
          </w:tcPr>
          <w:p w:rsidR="00CD0C5B" w:rsidRDefault="00CD0C5B">
            <w:pPr>
              <w:spacing w:line="276" w:lineRule="auto"/>
              <w:ind w:firstLine="18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Módulo III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Direitos Fundamentais e Políticas Públicas para proteção da Criança e do Adolescente</w:t>
            </w:r>
          </w:p>
        </w:tc>
        <w:tc>
          <w:tcPr>
            <w:tcW w:w="1150" w:type="dxa"/>
          </w:tcPr>
          <w:p w:rsidR="00CD0C5B" w:rsidRDefault="00CD0C5B">
            <w:pPr>
              <w:spacing w:line="276" w:lineRule="auto"/>
              <w:ind w:firstLine="18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70</w:t>
            </w:r>
          </w:p>
        </w:tc>
        <w:tc>
          <w:tcPr>
            <w:tcW w:w="2535" w:type="dxa"/>
            <w:tcBorders>
              <w:top w:val="nil"/>
            </w:tcBorders>
          </w:tcPr>
          <w:p w:rsidR="00CD0C5B" w:rsidRDefault="00CD0C5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Eduardo Carlos Bianca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Bittar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:rsidR="00CD0C5B" w:rsidRDefault="00CD0C5B">
            <w:pPr>
              <w:spacing w:line="276" w:lineRule="auto"/>
              <w:ind w:firstLine="18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Livre Docente - USP</w:t>
            </w:r>
          </w:p>
        </w:tc>
      </w:tr>
      <w:tr w:rsidR="00CD0C5B" w:rsidTr="006F6378">
        <w:trPr>
          <w:trHeight w:val="174"/>
        </w:trPr>
        <w:tc>
          <w:tcPr>
            <w:tcW w:w="3544" w:type="dxa"/>
          </w:tcPr>
          <w:p w:rsidR="00CD0C5B" w:rsidRDefault="00CD0C5B">
            <w:pPr>
              <w:spacing w:line="276" w:lineRule="auto"/>
              <w:ind w:firstLine="18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Módulo IV – (A) Adolescência, Criminalidade e Responsabilização: Aspectos Materiais e Processuais.</w:t>
            </w:r>
          </w:p>
          <w:p w:rsidR="00CD0C5B" w:rsidRDefault="00CD0C5B">
            <w:pPr>
              <w:spacing w:line="276" w:lineRule="auto"/>
              <w:ind w:firstLine="18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(B) Infrações Administrativas e Crimes praticados contra a Criança e o Adolescente</w:t>
            </w:r>
          </w:p>
        </w:tc>
        <w:tc>
          <w:tcPr>
            <w:tcW w:w="1150" w:type="dxa"/>
          </w:tcPr>
          <w:p w:rsidR="00CD0C5B" w:rsidRDefault="00CD0C5B">
            <w:pPr>
              <w:spacing w:line="276" w:lineRule="auto"/>
              <w:ind w:firstLine="18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63</w:t>
            </w:r>
          </w:p>
        </w:tc>
        <w:tc>
          <w:tcPr>
            <w:tcW w:w="2535" w:type="dxa"/>
            <w:tcBorders>
              <w:top w:val="nil"/>
            </w:tcBorders>
          </w:tcPr>
          <w:p w:rsidR="00CD0C5B" w:rsidRDefault="00CD0C5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Flávio Américo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Fraseto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:rsidR="00CD0C5B" w:rsidRDefault="00CD0C5B">
            <w:pPr>
              <w:spacing w:line="276" w:lineRule="auto"/>
              <w:ind w:firstLine="18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Mestre - USP</w:t>
            </w:r>
          </w:p>
        </w:tc>
      </w:tr>
      <w:tr w:rsidR="00CD0C5B" w:rsidTr="006F6378">
        <w:trPr>
          <w:trHeight w:val="174"/>
        </w:trPr>
        <w:tc>
          <w:tcPr>
            <w:tcW w:w="3544" w:type="dxa"/>
          </w:tcPr>
          <w:p w:rsidR="00CD0C5B" w:rsidRDefault="00CD0C5B">
            <w:pPr>
              <w:spacing w:line="276" w:lineRule="auto"/>
              <w:ind w:firstLine="18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Módulo V – Direito do Trabalho e Previdenciário na área Infanto-Juvenil</w:t>
            </w:r>
          </w:p>
        </w:tc>
        <w:tc>
          <w:tcPr>
            <w:tcW w:w="1150" w:type="dxa"/>
          </w:tcPr>
          <w:p w:rsidR="00CD0C5B" w:rsidRDefault="00CD0C5B">
            <w:pPr>
              <w:spacing w:line="276" w:lineRule="auto"/>
              <w:ind w:firstLine="18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56</w:t>
            </w:r>
          </w:p>
        </w:tc>
        <w:tc>
          <w:tcPr>
            <w:tcW w:w="2535" w:type="dxa"/>
            <w:tcBorders>
              <w:top w:val="nil"/>
            </w:tcBorders>
          </w:tcPr>
          <w:p w:rsidR="00CD0C5B" w:rsidRDefault="00CD0C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Ivete Ribeiro</w:t>
            </w:r>
          </w:p>
        </w:tc>
        <w:tc>
          <w:tcPr>
            <w:tcW w:w="2126" w:type="dxa"/>
            <w:tcBorders>
              <w:top w:val="nil"/>
            </w:tcBorders>
          </w:tcPr>
          <w:p w:rsidR="00CD0C5B" w:rsidRDefault="00CD0C5B">
            <w:pPr>
              <w:spacing w:line="276" w:lineRule="auto"/>
              <w:ind w:firstLine="18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Mestre – PUC/SP</w:t>
            </w:r>
          </w:p>
        </w:tc>
      </w:tr>
      <w:tr w:rsidR="00CD0C5B" w:rsidTr="006F6378">
        <w:trPr>
          <w:trHeight w:val="174"/>
        </w:trPr>
        <w:tc>
          <w:tcPr>
            <w:tcW w:w="3544" w:type="dxa"/>
          </w:tcPr>
          <w:p w:rsidR="00CD0C5B" w:rsidRDefault="00CD0C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Módulo VI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– Metodologia e Didática do Ensino Superior</w:t>
            </w:r>
          </w:p>
        </w:tc>
        <w:tc>
          <w:tcPr>
            <w:tcW w:w="1150" w:type="dxa"/>
          </w:tcPr>
          <w:p w:rsidR="00CD0C5B" w:rsidRDefault="00CD0C5B">
            <w:pPr>
              <w:tabs>
                <w:tab w:val="left" w:pos="354"/>
                <w:tab w:val="left" w:pos="534"/>
              </w:tabs>
              <w:spacing w:line="276" w:lineRule="auto"/>
              <w:ind w:left="35" w:hanging="3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535" w:type="dxa"/>
          </w:tcPr>
          <w:p w:rsidR="00CD0C5B" w:rsidRDefault="00CD0C5B">
            <w:pPr>
              <w:spacing w:line="276" w:lineRule="auto"/>
              <w:ind w:left="53" w:hanging="5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João Virgílio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Tagliavini</w:t>
            </w:r>
            <w:proofErr w:type="spellEnd"/>
          </w:p>
          <w:p w:rsidR="00CD0C5B" w:rsidRDefault="00CD0C5B">
            <w:pPr>
              <w:spacing w:line="276" w:lineRule="auto"/>
              <w:ind w:left="53" w:hanging="5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0C5B" w:rsidRDefault="00CD0C5B">
            <w:pPr>
              <w:spacing w:line="276" w:lineRule="auto"/>
              <w:ind w:left="53" w:hanging="5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Ana Gracinda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Queluz</w:t>
            </w:r>
            <w:proofErr w:type="spellEnd"/>
          </w:p>
        </w:tc>
        <w:tc>
          <w:tcPr>
            <w:tcW w:w="2126" w:type="dxa"/>
          </w:tcPr>
          <w:p w:rsidR="00CD0C5B" w:rsidRDefault="00CD0C5B">
            <w:pPr>
              <w:spacing w:line="276" w:lineRule="auto"/>
              <w:ind w:firstLine="18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Doutor – UFSCAR</w:t>
            </w:r>
          </w:p>
          <w:p w:rsidR="00CD0C5B" w:rsidRDefault="00CD0C5B">
            <w:pPr>
              <w:spacing w:line="276" w:lineRule="auto"/>
              <w:ind w:firstLine="18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CD0C5B" w:rsidRDefault="00CD0C5B">
            <w:pPr>
              <w:spacing w:line="276" w:lineRule="auto"/>
              <w:ind w:firstLine="18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Doutora - USP</w:t>
            </w:r>
          </w:p>
        </w:tc>
      </w:tr>
    </w:tbl>
    <w:p w:rsidR="00CD0C5B" w:rsidRDefault="00CD0C5B" w:rsidP="006F637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</w:t>
      </w:r>
    </w:p>
    <w:p w:rsidR="00CD0C5B" w:rsidRDefault="00CD0C5B" w:rsidP="006F637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   </w:t>
      </w:r>
      <w:r>
        <w:rPr>
          <w:rFonts w:ascii="Arial Narrow" w:hAnsi="Arial Narrow" w:cs="Arial Narrow"/>
          <w:color w:val="000000"/>
          <w:sz w:val="20"/>
          <w:szCs w:val="20"/>
          <w:u w:val="single"/>
        </w:rPr>
        <w:t>OBS: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Estão anexados a este projeto pedagógico, de fls. </w:t>
      </w:r>
      <w:smartTag w:uri="urn:schemas-microsoft-com:office:smarttags" w:element="metricconverter">
        <w:smartTagPr>
          <w:attr w:name="ProductID" w:val="33 a"/>
        </w:smartTagPr>
        <w:r>
          <w:rPr>
            <w:rFonts w:ascii="Arial Narrow" w:hAnsi="Arial Narrow" w:cs="Arial Narrow"/>
            <w:color w:val="000000"/>
            <w:sz w:val="20"/>
            <w:szCs w:val="20"/>
          </w:rPr>
          <w:t>33 a</w:t>
        </w:r>
      </w:smartTag>
      <w:r>
        <w:rPr>
          <w:rFonts w:ascii="Arial Narrow" w:hAnsi="Arial Narrow" w:cs="Arial Narrow"/>
          <w:color w:val="000000"/>
          <w:sz w:val="20"/>
          <w:szCs w:val="20"/>
        </w:rPr>
        <w:t xml:space="preserve"> fls. 42, cópias dos títulos dos docentes</w:t>
      </w: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 xml:space="preserve">   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br/>
        <w:t xml:space="preserve">        constantes no quadro acima. Obedece ao inciso II do Art. 4º da Deliberação CEE nº 9/98.</w:t>
      </w:r>
    </w:p>
    <w:p w:rsidR="00CD0C5B" w:rsidRDefault="00CD0C5B" w:rsidP="006F6378">
      <w:pPr>
        <w:ind w:firstLine="180"/>
        <w:rPr>
          <w:rFonts w:ascii="Arial" w:hAnsi="Arial" w:cs="Arial"/>
          <w:b/>
          <w:bCs/>
          <w:color w:val="000000"/>
        </w:rPr>
      </w:pPr>
    </w:p>
    <w:p w:rsidR="00CD0C5B" w:rsidRDefault="00CD0C5B" w:rsidP="006F1D61">
      <w:pPr>
        <w:pStyle w:val="Recuodecorpodetexto"/>
        <w:ind w:firstLine="2835"/>
        <w:jc w:val="left"/>
        <w:rPr>
          <w:rFonts w:ascii="Verdana" w:hAnsi="Verdana"/>
          <w:b/>
        </w:rPr>
      </w:pPr>
      <w:r>
        <w:rPr>
          <w:szCs w:val="24"/>
        </w:rPr>
        <w:t xml:space="preserve"> </w:t>
      </w:r>
      <w:r>
        <w:rPr>
          <w:rFonts w:ascii="Arial" w:hAnsi="Arial" w:cs="Arial"/>
          <w:b/>
        </w:rPr>
        <w:t xml:space="preserve">8. </w:t>
      </w:r>
      <w:r>
        <w:rPr>
          <w:rFonts w:ascii="Arial" w:hAnsi="Arial" w:cs="Arial"/>
          <w:b/>
          <w:u w:val="single"/>
        </w:rPr>
        <w:t>Ementas, Conteúdo Programático e Bibliografia Básica</w:t>
      </w:r>
    </w:p>
    <w:p w:rsidR="00CD0C5B" w:rsidRPr="00001669" w:rsidRDefault="00CD0C5B" w:rsidP="006F1D61">
      <w:pPr>
        <w:spacing w:line="360" w:lineRule="auto"/>
        <w:ind w:firstLine="2835"/>
        <w:jc w:val="both"/>
        <w:rPr>
          <w:rFonts w:ascii="Arial" w:hAnsi="Arial" w:cs="Arial"/>
        </w:rPr>
      </w:pPr>
      <w:r w:rsidRPr="00001669">
        <w:rPr>
          <w:rFonts w:ascii="Arial" w:hAnsi="Arial" w:cs="Arial"/>
        </w:rPr>
        <w:t xml:space="preserve">A Instituição apresenta as Ementas, </w:t>
      </w:r>
      <w:r>
        <w:rPr>
          <w:rFonts w:ascii="Arial" w:hAnsi="Arial" w:cs="Arial"/>
        </w:rPr>
        <w:t>C</w:t>
      </w:r>
      <w:r w:rsidRPr="00001669">
        <w:rPr>
          <w:rFonts w:ascii="Arial" w:hAnsi="Arial" w:cs="Arial"/>
        </w:rPr>
        <w:t xml:space="preserve">onteúdo Programático e Bibliografia Básica de fls. </w:t>
      </w:r>
      <w:smartTag w:uri="urn:schemas-microsoft-com:office:smarttags" w:element="metricconverter">
        <w:smartTagPr>
          <w:attr w:name="ProductID" w:val="11 a"/>
        </w:smartTagPr>
        <w:r w:rsidRPr="00001669">
          <w:rPr>
            <w:rFonts w:ascii="Arial" w:hAnsi="Arial" w:cs="Arial"/>
          </w:rPr>
          <w:t>11 a</w:t>
        </w:r>
      </w:smartTag>
      <w:r w:rsidRPr="00001669">
        <w:rPr>
          <w:rFonts w:ascii="Arial" w:hAnsi="Arial" w:cs="Arial"/>
        </w:rPr>
        <w:t xml:space="preserve"> fls. 31.</w:t>
      </w:r>
    </w:p>
    <w:p w:rsidR="00CD0C5B" w:rsidRDefault="00CD0C5B" w:rsidP="006F6378">
      <w:pPr>
        <w:ind w:left="284" w:right="142"/>
        <w:jc w:val="both"/>
        <w:rPr>
          <w:rFonts w:ascii="Arial" w:hAnsi="Arial" w:cs="Arial"/>
          <w:b/>
        </w:rPr>
      </w:pPr>
    </w:p>
    <w:p w:rsidR="00CD0C5B" w:rsidRDefault="00CD0C5B" w:rsidP="006F1D61">
      <w:pPr>
        <w:spacing w:line="360" w:lineRule="auto"/>
        <w:ind w:left="284" w:right="142" w:firstLine="25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9. </w:t>
      </w:r>
      <w:r>
        <w:rPr>
          <w:rFonts w:ascii="Arial" w:hAnsi="Arial" w:cs="Arial"/>
          <w:b/>
          <w:u w:val="single"/>
        </w:rPr>
        <w:t>AVALIAÇÃO</w:t>
      </w:r>
      <w:r>
        <w:rPr>
          <w:rFonts w:ascii="Arial" w:hAnsi="Arial" w:cs="Arial"/>
        </w:rPr>
        <w:t xml:space="preserve">: </w:t>
      </w:r>
      <w:r w:rsidRPr="00001669">
        <w:rPr>
          <w:rFonts w:ascii="Arial" w:hAnsi="Arial" w:cs="Arial"/>
          <w:sz w:val="20"/>
          <w:szCs w:val="20"/>
        </w:rPr>
        <w:t xml:space="preserve">(fls. </w:t>
      </w:r>
      <w:r>
        <w:rPr>
          <w:rFonts w:ascii="Arial" w:hAnsi="Arial" w:cs="Arial"/>
          <w:sz w:val="20"/>
          <w:szCs w:val="20"/>
        </w:rPr>
        <w:t>31</w:t>
      </w:r>
      <w:r w:rsidRPr="00001669">
        <w:rPr>
          <w:rFonts w:ascii="Arial" w:hAnsi="Arial" w:cs="Arial"/>
          <w:sz w:val="20"/>
          <w:szCs w:val="20"/>
        </w:rPr>
        <w:t>)</w:t>
      </w:r>
    </w:p>
    <w:p w:rsidR="00CD0C5B" w:rsidRDefault="00CD0C5B" w:rsidP="006F1D61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alunos serão avaliados através de seminários elaborados para cada módulo/disciplina, bem como, por meio de prova escrita realizada no final de cada módulo/disciplina. As provas e seminários serão avaliados por notas de 0,0 (zero) a 10,0 (dez), considerando-se 0,5 (cinco décimos). </w:t>
      </w:r>
    </w:p>
    <w:p w:rsidR="00CD0C5B" w:rsidRDefault="00CD0C5B" w:rsidP="00001669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aprovação em cada módulo se dará com a obtenção de média final igual ou superior a 7,0 (sete), a qual será apurada pela soma das </w:t>
      </w:r>
      <w:r>
        <w:rPr>
          <w:rFonts w:ascii="Arial" w:hAnsi="Arial" w:cs="Arial"/>
        </w:rPr>
        <w:lastRenderedPageBreak/>
        <w:t>notas dos seminários e da prova escrita. É requisito para a aprovação em cada módulo a freqüência de no mínimo 75% (setenta e cinco por cento) das aulas.</w:t>
      </w:r>
    </w:p>
    <w:p w:rsidR="00CD0C5B" w:rsidRDefault="00CD0C5B" w:rsidP="006F6378">
      <w:pPr>
        <w:ind w:left="284" w:right="142"/>
        <w:jc w:val="both"/>
        <w:rPr>
          <w:rFonts w:ascii="Arial" w:hAnsi="Arial" w:cs="Arial"/>
        </w:rPr>
      </w:pPr>
    </w:p>
    <w:p w:rsidR="00CD0C5B" w:rsidRDefault="00CD0C5B" w:rsidP="006F1D61">
      <w:pPr>
        <w:spacing w:line="360" w:lineRule="auto"/>
        <w:ind w:left="284" w:right="142" w:firstLine="25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10. </w:t>
      </w:r>
      <w:r>
        <w:rPr>
          <w:rFonts w:ascii="Arial" w:hAnsi="Arial" w:cs="Arial"/>
          <w:b/>
          <w:u w:val="single"/>
        </w:rPr>
        <w:t xml:space="preserve">MONOGRAFIA: </w:t>
      </w:r>
      <w:r w:rsidRPr="00001669">
        <w:rPr>
          <w:rFonts w:ascii="Arial" w:hAnsi="Arial" w:cs="Arial"/>
          <w:sz w:val="20"/>
          <w:szCs w:val="20"/>
        </w:rPr>
        <w:t xml:space="preserve">(fls. </w:t>
      </w:r>
      <w:r>
        <w:rPr>
          <w:rFonts w:ascii="Arial" w:hAnsi="Arial" w:cs="Arial"/>
          <w:sz w:val="20"/>
          <w:szCs w:val="20"/>
        </w:rPr>
        <w:t>32</w:t>
      </w:r>
      <w:r w:rsidRPr="00001669">
        <w:rPr>
          <w:rFonts w:ascii="Arial" w:hAnsi="Arial" w:cs="Arial"/>
          <w:sz w:val="20"/>
          <w:szCs w:val="20"/>
        </w:rPr>
        <w:t>)</w:t>
      </w:r>
    </w:p>
    <w:p w:rsidR="00CD0C5B" w:rsidRDefault="00CD0C5B" w:rsidP="006F1D61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Deverá ser apresentada ao final dos módulos/disciplinas, monografia sobre o tema estudado dentro da área de interesse do aluno.</w:t>
      </w:r>
    </w:p>
    <w:p w:rsidR="00CD0C5B" w:rsidRDefault="00CD0C5B" w:rsidP="00001669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avaliação final da monografia será precedida de uma prova escrita sobre o tema objeto da monografia. A prova e a avaliação final serão feitas pelo orientador. Para aprovação na monografia, o aluno deverá ter no mínimo nota 7,0 (sete), no total das duas avaliações.</w:t>
      </w:r>
    </w:p>
    <w:p w:rsidR="00CD0C5B" w:rsidRDefault="00CD0C5B" w:rsidP="006F6378">
      <w:pPr>
        <w:ind w:left="284" w:right="142"/>
        <w:jc w:val="both"/>
        <w:rPr>
          <w:rFonts w:ascii="Arial" w:hAnsi="Arial" w:cs="Arial"/>
        </w:rPr>
      </w:pPr>
    </w:p>
    <w:p w:rsidR="00CD0C5B" w:rsidRDefault="00CD0C5B" w:rsidP="006F1D61">
      <w:pPr>
        <w:tabs>
          <w:tab w:val="left" w:pos="3261"/>
        </w:tabs>
        <w:spacing w:line="360" w:lineRule="auto"/>
        <w:ind w:right="142" w:firstLine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11. </w:t>
      </w:r>
      <w:r>
        <w:rPr>
          <w:rFonts w:ascii="Arial" w:hAnsi="Arial" w:cs="Arial"/>
          <w:b/>
          <w:u w:val="single"/>
        </w:rPr>
        <w:t xml:space="preserve">EXIGÊNCIAS PARA OBTENÇÃO DO CERTIFICADO DE CONCLUSÃO </w:t>
      </w:r>
      <w:r w:rsidRPr="00001669">
        <w:rPr>
          <w:rFonts w:ascii="Arial" w:hAnsi="Arial" w:cs="Arial"/>
          <w:sz w:val="20"/>
          <w:szCs w:val="20"/>
        </w:rPr>
        <w:t xml:space="preserve">(fls. </w:t>
      </w:r>
      <w:r>
        <w:rPr>
          <w:rFonts w:ascii="Arial" w:hAnsi="Arial" w:cs="Arial"/>
          <w:sz w:val="20"/>
          <w:szCs w:val="20"/>
        </w:rPr>
        <w:t>32</w:t>
      </w:r>
      <w:r w:rsidRPr="00001669">
        <w:rPr>
          <w:rFonts w:ascii="Arial" w:hAnsi="Arial" w:cs="Arial"/>
          <w:sz w:val="20"/>
          <w:szCs w:val="20"/>
        </w:rPr>
        <w:t>)</w:t>
      </w:r>
    </w:p>
    <w:p w:rsidR="00CD0C5B" w:rsidRDefault="00CD0C5B" w:rsidP="00001669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Para obtenção do título de especialista, o aluno deve cumprir os seguintes requisitos:</w:t>
      </w:r>
    </w:p>
    <w:p w:rsidR="00CD0C5B" w:rsidRDefault="00CD0C5B" w:rsidP="006F1D61">
      <w:pPr>
        <w:spacing w:line="360" w:lineRule="auto"/>
        <w:ind w:right="83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– média final igual ou superior a 7,0 (sete) em cada módulo; </w:t>
      </w:r>
    </w:p>
    <w:p w:rsidR="00CD0C5B" w:rsidRDefault="00CD0C5B" w:rsidP="006F1D61">
      <w:pPr>
        <w:spacing w:line="360" w:lineRule="auto"/>
        <w:ind w:right="83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– freqüência de 75% (setenta e cinco por cento), no mínimo, da carga horária prevista por módulo; </w:t>
      </w:r>
    </w:p>
    <w:p w:rsidR="00CD0C5B" w:rsidRDefault="00CD0C5B" w:rsidP="006F1D61">
      <w:pPr>
        <w:spacing w:line="360" w:lineRule="auto"/>
        <w:ind w:right="83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– nota final da monografia igual ou superior a 7,0 (sete). </w:t>
      </w:r>
    </w:p>
    <w:p w:rsidR="00CD0C5B" w:rsidRDefault="00CD0C5B" w:rsidP="006F6378">
      <w:pPr>
        <w:ind w:left="284" w:right="142"/>
        <w:jc w:val="both"/>
        <w:rPr>
          <w:rFonts w:ascii="Arial" w:hAnsi="Arial" w:cs="Arial"/>
        </w:rPr>
      </w:pPr>
    </w:p>
    <w:p w:rsidR="00CD0C5B" w:rsidRDefault="00CD0C5B" w:rsidP="006F1D61">
      <w:pPr>
        <w:ind w:left="284" w:right="142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CONCLUSÃO</w:t>
      </w:r>
    </w:p>
    <w:p w:rsidR="00CD0C5B" w:rsidRDefault="00CD0C5B" w:rsidP="002B1AD4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Aprova-se</w:t>
      </w:r>
      <w:r w:rsidR="006F1D61">
        <w:rPr>
          <w:rFonts w:ascii="Arial" w:hAnsi="Arial" w:cs="Arial"/>
        </w:rPr>
        <w:t xml:space="preserve">, </w:t>
      </w:r>
      <w:r w:rsidR="006F1D61" w:rsidRPr="00412236">
        <w:rPr>
          <w:rFonts w:ascii="Arial" w:hAnsi="Arial"/>
        </w:rPr>
        <w:t xml:space="preserve">com fundamento na Deliberação CEE nº 9/98 </w:t>
      </w:r>
      <w:r w:rsidR="006F1D61">
        <w:rPr>
          <w:rFonts w:ascii="Arial" w:hAnsi="Arial"/>
        </w:rPr>
        <w:t>alterada</w:t>
      </w:r>
      <w:r w:rsidR="006F1D61" w:rsidRPr="00412236">
        <w:rPr>
          <w:rFonts w:ascii="Arial" w:hAnsi="Arial"/>
        </w:rPr>
        <w:t xml:space="preserve"> pela Deliberação CEE nº 34/2003</w:t>
      </w:r>
      <w:r w:rsidR="006F1D61">
        <w:rPr>
          <w:rFonts w:ascii="Arial" w:hAnsi="Arial"/>
        </w:rPr>
        <w:t>,</w:t>
      </w:r>
      <w:r w:rsidR="006F1D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o Curso de Especialização em Direito da Criança e do Adolescente, da Escola Superior de Advocacia da OAB de São Paulo,</w:t>
      </w:r>
      <w:r w:rsidR="006F1D61">
        <w:rPr>
          <w:rFonts w:ascii="Arial" w:hAnsi="Arial" w:cs="Arial"/>
        </w:rPr>
        <w:t xml:space="preserve"> que deverá ser ministrado </w:t>
      </w:r>
      <w:r w:rsidR="00FB6E74">
        <w:rPr>
          <w:rFonts w:ascii="Arial" w:hAnsi="Arial" w:cs="Arial"/>
        </w:rPr>
        <w:t xml:space="preserve">exclusivamente, </w:t>
      </w:r>
      <w:r w:rsidR="006F1D61">
        <w:rPr>
          <w:rFonts w:ascii="Arial" w:hAnsi="Arial" w:cs="Arial"/>
        </w:rPr>
        <w:t>na sede da Instituição,</w:t>
      </w:r>
      <w:r>
        <w:rPr>
          <w:rFonts w:ascii="Arial" w:hAnsi="Arial" w:cs="Arial"/>
        </w:rPr>
        <w:t xml:space="preserve"> </w:t>
      </w:r>
      <w:r w:rsidR="00FB6E74">
        <w:rPr>
          <w:rFonts w:ascii="Arial" w:hAnsi="Arial" w:cs="Arial"/>
        </w:rPr>
        <w:t xml:space="preserve">no Largo da </w:t>
      </w:r>
      <w:proofErr w:type="gramStart"/>
      <w:r w:rsidR="00FB6E74">
        <w:rPr>
          <w:rFonts w:ascii="Arial" w:hAnsi="Arial" w:cs="Arial"/>
        </w:rPr>
        <w:t>Pólvora ,</w:t>
      </w:r>
      <w:proofErr w:type="gramEnd"/>
      <w:r w:rsidR="00FB6E74">
        <w:rPr>
          <w:rFonts w:ascii="Arial" w:hAnsi="Arial" w:cs="Arial"/>
        </w:rPr>
        <w:t xml:space="preserve"> 141 – sobreloja, São Paulo, SP, </w:t>
      </w:r>
      <w:r>
        <w:rPr>
          <w:rFonts w:ascii="Arial" w:hAnsi="Arial" w:cs="Arial"/>
        </w:rPr>
        <w:t>com início previsto para o mês de fevereiro de 2011, com 80 (oitenta) vagas divididas em duas turmas de 40 (quarenta).</w:t>
      </w:r>
    </w:p>
    <w:p w:rsidR="007A0718" w:rsidRPr="00A855CF" w:rsidRDefault="007A0718" w:rsidP="007A0718">
      <w:pPr>
        <w:tabs>
          <w:tab w:val="left" w:pos="2552"/>
        </w:tabs>
        <w:spacing w:line="336" w:lineRule="auto"/>
        <w:ind w:firstLine="2835"/>
        <w:jc w:val="both"/>
        <w:rPr>
          <w:rFonts w:ascii="Arial" w:hAnsi="Arial" w:cs="Arial"/>
          <w:color w:val="000000"/>
        </w:rPr>
      </w:pPr>
      <w:r w:rsidRPr="00A855CF">
        <w:rPr>
          <w:rFonts w:ascii="Arial" w:hAnsi="Arial" w:cs="Arial"/>
          <w:color w:val="000000"/>
        </w:rPr>
        <w:lastRenderedPageBreak/>
        <w:t>A Instituição deverá elaborar relatório final circunstanciado sobre o curso, mantendo-o em seus arquivos para efeito de futura avaliação deste Conselho.</w:t>
      </w:r>
    </w:p>
    <w:p w:rsidR="00CD0C5B" w:rsidRDefault="00CD0C5B" w:rsidP="002B1AD4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São Paulo, 1</w:t>
      </w:r>
      <w:r w:rsidR="007A071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</w:t>
      </w:r>
      <w:r w:rsidR="007A0718">
        <w:rPr>
          <w:rFonts w:ascii="Arial" w:hAnsi="Arial" w:cs="Arial"/>
        </w:rPr>
        <w:t>dezembro</w:t>
      </w:r>
      <w:r>
        <w:rPr>
          <w:rFonts w:ascii="Arial" w:hAnsi="Arial" w:cs="Arial"/>
        </w:rPr>
        <w:t xml:space="preserve"> de 2010</w:t>
      </w:r>
    </w:p>
    <w:p w:rsidR="007A0718" w:rsidRDefault="007A0718" w:rsidP="002B1AD4">
      <w:pPr>
        <w:spacing w:line="360" w:lineRule="auto"/>
        <w:ind w:firstLine="2835"/>
        <w:jc w:val="both"/>
        <w:rPr>
          <w:rFonts w:ascii="Arial" w:hAnsi="Arial" w:cs="Arial"/>
        </w:rPr>
      </w:pPr>
    </w:p>
    <w:p w:rsidR="00CD0C5B" w:rsidRDefault="00CD0C5B" w:rsidP="007A0718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Décio </w:t>
      </w:r>
      <w:proofErr w:type="spellStart"/>
      <w:r>
        <w:rPr>
          <w:rFonts w:ascii="Arial" w:hAnsi="Arial" w:cs="Arial"/>
          <w:b/>
        </w:rPr>
        <w:t>Lencioni</w:t>
      </w:r>
      <w:proofErr w:type="spellEnd"/>
      <w:r>
        <w:rPr>
          <w:rFonts w:ascii="Arial" w:hAnsi="Arial" w:cs="Arial"/>
          <w:b/>
        </w:rPr>
        <w:t xml:space="preserve"> Machado</w:t>
      </w:r>
    </w:p>
    <w:p w:rsidR="00CD0C5B" w:rsidRDefault="00CD0C5B" w:rsidP="002B1AD4">
      <w:pPr>
        <w:spacing w:line="360" w:lineRule="auto"/>
        <w:ind w:firstLine="2835"/>
        <w:jc w:val="both"/>
        <w:rPr>
          <w:rFonts w:ascii="Arial" w:hAnsi="Arial" w:cs="Arial"/>
        </w:rPr>
      </w:pPr>
      <w:r w:rsidRPr="007A0718">
        <w:rPr>
          <w:rFonts w:ascii="Arial" w:hAnsi="Arial" w:cs="Arial"/>
        </w:rPr>
        <w:t xml:space="preserve">      </w:t>
      </w:r>
      <w:r w:rsidR="007A0718" w:rsidRPr="007A0718">
        <w:rPr>
          <w:rFonts w:ascii="Arial" w:hAnsi="Arial" w:cs="Arial"/>
        </w:rPr>
        <w:t xml:space="preserve">    </w:t>
      </w:r>
      <w:r w:rsidRPr="007A0718">
        <w:rPr>
          <w:rFonts w:ascii="Arial" w:hAnsi="Arial" w:cs="Arial"/>
        </w:rPr>
        <w:t xml:space="preserve">         Relator</w:t>
      </w:r>
    </w:p>
    <w:p w:rsidR="00780889" w:rsidRDefault="00780889" w:rsidP="00780889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3. DECISÃO DA CÂMARA</w:t>
      </w:r>
    </w:p>
    <w:p w:rsidR="00780889" w:rsidRDefault="00780889" w:rsidP="00780889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</w:t>
      </w:r>
    </w:p>
    <w:p w:rsidR="00780889" w:rsidRDefault="00780889" w:rsidP="00780889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Custódio Filipe de Jesus Pereira,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</w:t>
      </w:r>
      <w:proofErr w:type="spellStart"/>
      <w:r>
        <w:rPr>
          <w:rFonts w:ascii="Arial" w:hAnsi="Arial"/>
        </w:rPr>
        <w:t>Durham</w:t>
      </w:r>
      <w:proofErr w:type="spellEnd"/>
      <w:r>
        <w:rPr>
          <w:rFonts w:ascii="Arial" w:hAnsi="Arial"/>
        </w:rPr>
        <w:t xml:space="preserve">, João Cardoso Palma Filho, Joaquim Pedro Villaça de Souza Campos, Maria Lúcia Marcondes Carvalho Vasconcelos,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Filho, Milton Linhares,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Ranieri, Roque </w:t>
      </w:r>
      <w:proofErr w:type="spellStart"/>
      <w:r>
        <w:rPr>
          <w:rFonts w:ascii="Arial" w:hAnsi="Arial"/>
        </w:rPr>
        <w:t>Theóphilo</w:t>
      </w:r>
      <w:proofErr w:type="spellEnd"/>
      <w:r>
        <w:rPr>
          <w:rFonts w:ascii="Arial" w:hAnsi="Arial"/>
        </w:rPr>
        <w:t xml:space="preserve"> Júnior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 </w:t>
      </w:r>
    </w:p>
    <w:p w:rsidR="00780889" w:rsidRDefault="00780889" w:rsidP="00780889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15 de dezembro de 2010.</w:t>
      </w:r>
    </w:p>
    <w:p w:rsidR="00780889" w:rsidRDefault="00780889" w:rsidP="00780889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780889" w:rsidRDefault="00780889" w:rsidP="00780889">
      <w:pPr>
        <w:spacing w:line="288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>a) Cons. João Cardoso Palma Filho</w:t>
      </w:r>
    </w:p>
    <w:p w:rsidR="00780889" w:rsidRPr="001F07B6" w:rsidRDefault="00780889" w:rsidP="00780889">
      <w:pPr>
        <w:pStyle w:val="Cabealho"/>
        <w:tabs>
          <w:tab w:val="left" w:pos="708"/>
        </w:tabs>
        <w:ind w:firstLine="2835"/>
        <w:rPr>
          <w:rFonts w:ascii="Arial" w:hAnsi="Arial" w:cs="Arial"/>
        </w:rPr>
      </w:pPr>
      <w:r>
        <w:rPr>
          <w:rFonts w:ascii="Arial" w:hAnsi="Arial"/>
        </w:rPr>
        <w:t xml:space="preserve">                      Presidente</w:t>
      </w:r>
      <w:r>
        <w:rPr>
          <w:rFonts w:ascii="Arial" w:hAnsi="Arial"/>
          <w:position w:val="10"/>
        </w:rPr>
        <w:t xml:space="preserve"> </w:t>
      </w:r>
      <w:r>
        <w:rPr>
          <w:rFonts w:ascii="Arial" w:hAnsi="Arial"/>
        </w:rPr>
        <w:t xml:space="preserve">   </w:t>
      </w:r>
    </w:p>
    <w:p w:rsidR="00F025AE" w:rsidRPr="00F025AE" w:rsidRDefault="00F025AE" w:rsidP="00F025AE">
      <w:pPr>
        <w:pStyle w:val="Ttulo5"/>
        <w:rPr>
          <w:i w:val="0"/>
        </w:rPr>
      </w:pPr>
      <w:r w:rsidRPr="00F025AE">
        <w:rPr>
          <w:i w:val="0"/>
        </w:rPr>
        <w:t>DELIBERAÇÃO PLENÁRIA</w:t>
      </w:r>
    </w:p>
    <w:p w:rsidR="00F025AE" w:rsidRDefault="00F025AE" w:rsidP="00F025AE">
      <w:pPr>
        <w:pStyle w:val="P2"/>
      </w:pPr>
      <w:r>
        <w:t>O CONSELHO ESTADUAL DE EDUCAÇÃO toma conhecimento da decisão da Câmara de Educação Superior, nos termos do Voto do Relator.</w:t>
      </w:r>
    </w:p>
    <w:p w:rsidR="00F025AE" w:rsidRDefault="00F025AE" w:rsidP="00F025AE">
      <w:pPr>
        <w:pStyle w:val="P2"/>
        <w:spacing w:line="240" w:lineRule="auto"/>
        <w:ind w:left="2736" w:firstLine="144"/>
      </w:pPr>
      <w:r>
        <w:t>Sala “Carlos Pasquale”, em 15 de dezembro de 2010.</w:t>
      </w:r>
    </w:p>
    <w:p w:rsidR="00F025AE" w:rsidRDefault="00F025AE" w:rsidP="00F025AE">
      <w:pPr>
        <w:ind w:firstLine="2880"/>
        <w:rPr>
          <w:rFonts w:ascii="Arial" w:hAnsi="Arial"/>
        </w:rPr>
      </w:pPr>
    </w:p>
    <w:p w:rsidR="00297C0F" w:rsidRDefault="00297C0F" w:rsidP="00F025AE">
      <w:pPr>
        <w:ind w:firstLine="2880"/>
        <w:rPr>
          <w:rFonts w:ascii="Arial" w:hAnsi="Arial"/>
        </w:rPr>
      </w:pPr>
    </w:p>
    <w:p w:rsidR="00297C0F" w:rsidRDefault="00297C0F" w:rsidP="00F025AE">
      <w:pPr>
        <w:ind w:firstLine="2880"/>
        <w:rPr>
          <w:rFonts w:ascii="Arial" w:hAnsi="Arial"/>
        </w:rPr>
      </w:pPr>
    </w:p>
    <w:p w:rsidR="00F025AE" w:rsidRDefault="00F025AE" w:rsidP="00F025AE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HUBERT ALQUÉRES</w:t>
      </w:r>
    </w:p>
    <w:p w:rsidR="00F025AE" w:rsidRDefault="00F025AE" w:rsidP="00F025AE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Presidente </w:t>
      </w:r>
    </w:p>
    <w:p w:rsidR="00780889" w:rsidRDefault="00780889" w:rsidP="00F025AE">
      <w:pPr>
        <w:spacing w:line="360" w:lineRule="auto"/>
        <w:jc w:val="both"/>
        <w:rPr>
          <w:rFonts w:ascii="Arial" w:hAnsi="Arial" w:cs="Arial"/>
        </w:rPr>
      </w:pPr>
    </w:p>
    <w:p w:rsidR="00297C0F" w:rsidRPr="007A0718" w:rsidRDefault="00297C0F" w:rsidP="00F025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Publicado no DOE em 18/12/2010           Seção I                         Páginas 57/59</w:t>
      </w:r>
    </w:p>
    <w:sectPr w:rsidR="00297C0F" w:rsidRPr="007A0718" w:rsidSect="0050225D">
      <w:headerReference w:type="default" r:id="rId9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7B3" w:rsidRDefault="006277B3" w:rsidP="002B1AD4">
      <w:r>
        <w:separator/>
      </w:r>
    </w:p>
  </w:endnote>
  <w:endnote w:type="continuationSeparator" w:id="0">
    <w:p w:rsidR="006277B3" w:rsidRDefault="006277B3" w:rsidP="002B1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(W1)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7B3" w:rsidRDefault="006277B3" w:rsidP="002B1AD4">
      <w:r>
        <w:separator/>
      </w:r>
    </w:p>
  </w:footnote>
  <w:footnote w:type="continuationSeparator" w:id="0">
    <w:p w:rsidR="006277B3" w:rsidRDefault="006277B3" w:rsidP="002B1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61" w:rsidRDefault="00A937F1" w:rsidP="002B1AD4">
    <w:pPr>
      <w:pStyle w:val="Cabealho"/>
      <w:jc w:val="right"/>
    </w:pPr>
    <w:fldSimple w:instr=" PAGE   \* MERGEFORMAT ">
      <w:r w:rsidR="00297C0F">
        <w:rPr>
          <w:noProof/>
        </w:rPr>
        <w:t>6</w:t>
      </w:r>
    </w:fldSimple>
  </w:p>
  <w:p w:rsidR="006F1D61" w:rsidRPr="0039708F" w:rsidRDefault="006F1D61" w:rsidP="002B1AD4">
    <w:pPr>
      <w:tabs>
        <w:tab w:val="left" w:pos="2410"/>
      </w:tabs>
      <w:jc w:val="both"/>
      <w:rPr>
        <w:rFonts w:ascii="Arial" w:hAnsi="Arial" w:cs="Arial"/>
        <w:color w:val="000000"/>
      </w:rPr>
    </w:pPr>
    <w:r w:rsidRPr="0056180C">
      <w:rPr>
        <w:rFonts w:ascii="Arial" w:hAnsi="Arial"/>
        <w:sz w:val="22"/>
      </w:rPr>
      <w:object w:dxaOrig="792" w:dyaOrig="10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1pt;height:75.35pt" o:ole="" fillcolor="window">
          <v:imagedata r:id="rId1" o:title=""/>
        </v:shape>
        <o:OLEObject Type="Embed" ProgID="Word.Picture.8" ShapeID="_x0000_i1026" DrawAspect="Content" ObjectID="_1354358444" r:id="rId2"/>
      </w:object>
    </w:r>
    <w:r w:rsidRPr="002B1AD4">
      <w:rPr>
        <w:rFonts w:ascii="Arial" w:hAnsi="Arial" w:cs="Arial"/>
        <w:b/>
        <w:color w:val="000000"/>
      </w:rPr>
      <w:t xml:space="preserve"> </w:t>
    </w:r>
    <w:r w:rsidRPr="0050225D">
      <w:rPr>
        <w:rFonts w:ascii="Arial" w:hAnsi="Arial" w:cs="Arial"/>
        <w:color w:val="000000"/>
      </w:rPr>
      <w:t>PROCESSO CEE Nº</w:t>
    </w:r>
    <w:r>
      <w:rPr>
        <w:rFonts w:ascii="Arial" w:hAnsi="Arial" w:cs="Arial"/>
        <w:color w:val="000000"/>
      </w:rPr>
      <w:t xml:space="preserve"> 305/2010             PARECER CEE Nº</w:t>
    </w:r>
    <w:r w:rsidR="00F025AE">
      <w:rPr>
        <w:rFonts w:ascii="Arial" w:hAnsi="Arial" w:cs="Arial"/>
        <w:color w:val="000000"/>
      </w:rPr>
      <w:t xml:space="preserve"> 545/10</w:t>
    </w:r>
  </w:p>
  <w:p w:rsidR="006F1D61" w:rsidRDefault="006F1D6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90F"/>
    <w:multiLevelType w:val="hybridMultilevel"/>
    <w:tmpl w:val="0780280A"/>
    <w:lvl w:ilvl="0" w:tplc="3FDC2DC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6D58BA"/>
    <w:multiLevelType w:val="hybridMultilevel"/>
    <w:tmpl w:val="898AFEBA"/>
    <w:lvl w:ilvl="0" w:tplc="DBC8171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/>
        <w:b/>
        <w:color w:val="000000"/>
      </w:rPr>
    </w:lvl>
    <w:lvl w:ilvl="1" w:tplc="5F1C3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820AC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3AACD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30CEB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EC21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7681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AA44A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9CAA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AE415A8"/>
    <w:multiLevelType w:val="hybridMultilevel"/>
    <w:tmpl w:val="78480864"/>
    <w:lvl w:ilvl="0" w:tplc="791A52EC">
      <w:start w:val="4"/>
      <w:numFmt w:val="decimal"/>
      <w:lvlText w:val="%1"/>
      <w:lvlJc w:val="left"/>
      <w:pPr>
        <w:ind w:left="76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F44600"/>
    <w:multiLevelType w:val="hybridMultilevel"/>
    <w:tmpl w:val="F6AE14B2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29541E"/>
    <w:multiLevelType w:val="hybridMultilevel"/>
    <w:tmpl w:val="9C7CAE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218F1"/>
    <w:multiLevelType w:val="hybridMultilevel"/>
    <w:tmpl w:val="3E4A1986"/>
    <w:lvl w:ilvl="0" w:tplc="3FDC2D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FBA00E2"/>
    <w:multiLevelType w:val="hybridMultilevel"/>
    <w:tmpl w:val="151E744C"/>
    <w:lvl w:ilvl="0" w:tplc="3FDC2D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B8275F2"/>
    <w:multiLevelType w:val="hybridMultilevel"/>
    <w:tmpl w:val="B0424C90"/>
    <w:lvl w:ilvl="0" w:tplc="DB4C7D4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378"/>
    <w:rsid w:val="00001669"/>
    <w:rsid w:val="00007FAA"/>
    <w:rsid w:val="00013230"/>
    <w:rsid w:val="00013C99"/>
    <w:rsid w:val="000304A7"/>
    <w:rsid w:val="0003642F"/>
    <w:rsid w:val="00037C56"/>
    <w:rsid w:val="000423F4"/>
    <w:rsid w:val="00050088"/>
    <w:rsid w:val="000509B7"/>
    <w:rsid w:val="00054ACA"/>
    <w:rsid w:val="00056DF7"/>
    <w:rsid w:val="0005724A"/>
    <w:rsid w:val="00061D9B"/>
    <w:rsid w:val="00067CED"/>
    <w:rsid w:val="000711A3"/>
    <w:rsid w:val="0007184A"/>
    <w:rsid w:val="00074906"/>
    <w:rsid w:val="0008384B"/>
    <w:rsid w:val="00086257"/>
    <w:rsid w:val="00087752"/>
    <w:rsid w:val="00090096"/>
    <w:rsid w:val="00091706"/>
    <w:rsid w:val="000967DD"/>
    <w:rsid w:val="000973C0"/>
    <w:rsid w:val="000A2B8D"/>
    <w:rsid w:val="000A58B2"/>
    <w:rsid w:val="000B0C90"/>
    <w:rsid w:val="000B1B26"/>
    <w:rsid w:val="000B7ABC"/>
    <w:rsid w:val="000C1B78"/>
    <w:rsid w:val="000C3E2D"/>
    <w:rsid w:val="000C600D"/>
    <w:rsid w:val="000E1F6D"/>
    <w:rsid w:val="000E3F13"/>
    <w:rsid w:val="000E528A"/>
    <w:rsid w:val="000F1E1D"/>
    <w:rsid w:val="000F31B3"/>
    <w:rsid w:val="00100FA0"/>
    <w:rsid w:val="00112CB8"/>
    <w:rsid w:val="00113FEF"/>
    <w:rsid w:val="0011432C"/>
    <w:rsid w:val="00114AB4"/>
    <w:rsid w:val="00121B80"/>
    <w:rsid w:val="00122D1D"/>
    <w:rsid w:val="00132C45"/>
    <w:rsid w:val="001348D1"/>
    <w:rsid w:val="001359C5"/>
    <w:rsid w:val="00141B43"/>
    <w:rsid w:val="0014704F"/>
    <w:rsid w:val="001603E9"/>
    <w:rsid w:val="001649DF"/>
    <w:rsid w:val="00165F31"/>
    <w:rsid w:val="00167EDB"/>
    <w:rsid w:val="00171A05"/>
    <w:rsid w:val="00173EF8"/>
    <w:rsid w:val="00175D3F"/>
    <w:rsid w:val="0018250C"/>
    <w:rsid w:val="001837C3"/>
    <w:rsid w:val="001856F4"/>
    <w:rsid w:val="00190B4D"/>
    <w:rsid w:val="001966F0"/>
    <w:rsid w:val="001A0430"/>
    <w:rsid w:val="001A3D9C"/>
    <w:rsid w:val="001B1F20"/>
    <w:rsid w:val="001B40A1"/>
    <w:rsid w:val="001B43E8"/>
    <w:rsid w:val="001B56DF"/>
    <w:rsid w:val="001C1189"/>
    <w:rsid w:val="001C320D"/>
    <w:rsid w:val="001C39D6"/>
    <w:rsid w:val="001D620B"/>
    <w:rsid w:val="001D76D9"/>
    <w:rsid w:val="001E1A91"/>
    <w:rsid w:val="001E1EA7"/>
    <w:rsid w:val="001E3BD8"/>
    <w:rsid w:val="00203048"/>
    <w:rsid w:val="002059B7"/>
    <w:rsid w:val="0021362C"/>
    <w:rsid w:val="00222083"/>
    <w:rsid w:val="00224F98"/>
    <w:rsid w:val="00230A68"/>
    <w:rsid w:val="002341B8"/>
    <w:rsid w:val="00234202"/>
    <w:rsid w:val="0023435F"/>
    <w:rsid w:val="00240719"/>
    <w:rsid w:val="00243145"/>
    <w:rsid w:val="002506D1"/>
    <w:rsid w:val="00251B80"/>
    <w:rsid w:val="002521A4"/>
    <w:rsid w:val="00254422"/>
    <w:rsid w:val="00254F1A"/>
    <w:rsid w:val="002550D4"/>
    <w:rsid w:val="002555E3"/>
    <w:rsid w:val="00255BCE"/>
    <w:rsid w:val="00261DD8"/>
    <w:rsid w:val="00263318"/>
    <w:rsid w:val="00263C46"/>
    <w:rsid w:val="0026614F"/>
    <w:rsid w:val="002706A4"/>
    <w:rsid w:val="00282B89"/>
    <w:rsid w:val="00295463"/>
    <w:rsid w:val="00297205"/>
    <w:rsid w:val="00297C0F"/>
    <w:rsid w:val="002A5579"/>
    <w:rsid w:val="002B0688"/>
    <w:rsid w:val="002B1AD4"/>
    <w:rsid w:val="002C53FC"/>
    <w:rsid w:val="002C55C2"/>
    <w:rsid w:val="002C57F6"/>
    <w:rsid w:val="002C72B7"/>
    <w:rsid w:val="002D519D"/>
    <w:rsid w:val="002D5288"/>
    <w:rsid w:val="002D7DDC"/>
    <w:rsid w:val="002E430C"/>
    <w:rsid w:val="002E5F65"/>
    <w:rsid w:val="002E7126"/>
    <w:rsid w:val="002F0315"/>
    <w:rsid w:val="002F0532"/>
    <w:rsid w:val="002F107A"/>
    <w:rsid w:val="002F12EA"/>
    <w:rsid w:val="00301696"/>
    <w:rsid w:val="00301F3E"/>
    <w:rsid w:val="00302B1F"/>
    <w:rsid w:val="003047AB"/>
    <w:rsid w:val="003048AB"/>
    <w:rsid w:val="0030756F"/>
    <w:rsid w:val="003115ED"/>
    <w:rsid w:val="00312910"/>
    <w:rsid w:val="00313BD8"/>
    <w:rsid w:val="00325B12"/>
    <w:rsid w:val="00326056"/>
    <w:rsid w:val="00326582"/>
    <w:rsid w:val="00326C6C"/>
    <w:rsid w:val="00334B5F"/>
    <w:rsid w:val="00341A2E"/>
    <w:rsid w:val="0035035C"/>
    <w:rsid w:val="003557E7"/>
    <w:rsid w:val="00355DC4"/>
    <w:rsid w:val="0035664F"/>
    <w:rsid w:val="00356D62"/>
    <w:rsid w:val="0035754E"/>
    <w:rsid w:val="00357ED1"/>
    <w:rsid w:val="00360B4B"/>
    <w:rsid w:val="0036362E"/>
    <w:rsid w:val="003651B3"/>
    <w:rsid w:val="0036765C"/>
    <w:rsid w:val="00367B11"/>
    <w:rsid w:val="00374833"/>
    <w:rsid w:val="00377058"/>
    <w:rsid w:val="00380B1A"/>
    <w:rsid w:val="003817AE"/>
    <w:rsid w:val="0038327A"/>
    <w:rsid w:val="0038495B"/>
    <w:rsid w:val="00392620"/>
    <w:rsid w:val="003964BA"/>
    <w:rsid w:val="0039708F"/>
    <w:rsid w:val="003A080B"/>
    <w:rsid w:val="003A1FED"/>
    <w:rsid w:val="003A6266"/>
    <w:rsid w:val="003B676E"/>
    <w:rsid w:val="003B75AC"/>
    <w:rsid w:val="003D49A2"/>
    <w:rsid w:val="003D56D0"/>
    <w:rsid w:val="003E28EB"/>
    <w:rsid w:val="003E44A7"/>
    <w:rsid w:val="003F041E"/>
    <w:rsid w:val="003F5A90"/>
    <w:rsid w:val="003F5EA4"/>
    <w:rsid w:val="004034D4"/>
    <w:rsid w:val="0041326E"/>
    <w:rsid w:val="00413321"/>
    <w:rsid w:val="00414644"/>
    <w:rsid w:val="00424FD9"/>
    <w:rsid w:val="00432DD0"/>
    <w:rsid w:val="004330B3"/>
    <w:rsid w:val="004341F0"/>
    <w:rsid w:val="004343FD"/>
    <w:rsid w:val="004376DB"/>
    <w:rsid w:val="00442F32"/>
    <w:rsid w:val="00443166"/>
    <w:rsid w:val="004455B3"/>
    <w:rsid w:val="00452FEC"/>
    <w:rsid w:val="00454AB1"/>
    <w:rsid w:val="00454C74"/>
    <w:rsid w:val="004713A8"/>
    <w:rsid w:val="00475269"/>
    <w:rsid w:val="00480749"/>
    <w:rsid w:val="00483739"/>
    <w:rsid w:val="0048393C"/>
    <w:rsid w:val="004850F6"/>
    <w:rsid w:val="0048567A"/>
    <w:rsid w:val="00491FD9"/>
    <w:rsid w:val="00494310"/>
    <w:rsid w:val="00495F3A"/>
    <w:rsid w:val="004A1EE8"/>
    <w:rsid w:val="004C189C"/>
    <w:rsid w:val="004D0EEE"/>
    <w:rsid w:val="004D302D"/>
    <w:rsid w:val="004D7F63"/>
    <w:rsid w:val="004E493F"/>
    <w:rsid w:val="004E59B5"/>
    <w:rsid w:val="00501AB9"/>
    <w:rsid w:val="005020A9"/>
    <w:rsid w:val="0050225D"/>
    <w:rsid w:val="0050546C"/>
    <w:rsid w:val="00505FC8"/>
    <w:rsid w:val="00507B19"/>
    <w:rsid w:val="00530F4E"/>
    <w:rsid w:val="00533A41"/>
    <w:rsid w:val="00535DBE"/>
    <w:rsid w:val="00537CD1"/>
    <w:rsid w:val="0054407E"/>
    <w:rsid w:val="00545C2A"/>
    <w:rsid w:val="005468EF"/>
    <w:rsid w:val="00547058"/>
    <w:rsid w:val="00551687"/>
    <w:rsid w:val="00557B8D"/>
    <w:rsid w:val="0056180C"/>
    <w:rsid w:val="0056387C"/>
    <w:rsid w:val="00563E73"/>
    <w:rsid w:val="005668A2"/>
    <w:rsid w:val="00567242"/>
    <w:rsid w:val="00573E0C"/>
    <w:rsid w:val="005849B6"/>
    <w:rsid w:val="005865FE"/>
    <w:rsid w:val="00594E54"/>
    <w:rsid w:val="005A155B"/>
    <w:rsid w:val="005A6780"/>
    <w:rsid w:val="005C023D"/>
    <w:rsid w:val="005C1206"/>
    <w:rsid w:val="005C3BCF"/>
    <w:rsid w:val="005C7CA6"/>
    <w:rsid w:val="005D26DC"/>
    <w:rsid w:val="005E1056"/>
    <w:rsid w:val="005E1108"/>
    <w:rsid w:val="005E7F31"/>
    <w:rsid w:val="006104F0"/>
    <w:rsid w:val="0061634B"/>
    <w:rsid w:val="00617E5D"/>
    <w:rsid w:val="00621259"/>
    <w:rsid w:val="006217C5"/>
    <w:rsid w:val="006266EC"/>
    <w:rsid w:val="006277B3"/>
    <w:rsid w:val="0063016F"/>
    <w:rsid w:val="00630748"/>
    <w:rsid w:val="006367AF"/>
    <w:rsid w:val="00636890"/>
    <w:rsid w:val="0064104E"/>
    <w:rsid w:val="006457A8"/>
    <w:rsid w:val="006466E6"/>
    <w:rsid w:val="00647501"/>
    <w:rsid w:val="0065638B"/>
    <w:rsid w:val="006611F7"/>
    <w:rsid w:val="00662E6B"/>
    <w:rsid w:val="00666466"/>
    <w:rsid w:val="006717A9"/>
    <w:rsid w:val="006717E7"/>
    <w:rsid w:val="006727BE"/>
    <w:rsid w:val="0068071C"/>
    <w:rsid w:val="0068185B"/>
    <w:rsid w:val="0069726D"/>
    <w:rsid w:val="006B010F"/>
    <w:rsid w:val="006B0388"/>
    <w:rsid w:val="006B3A6B"/>
    <w:rsid w:val="006B7D59"/>
    <w:rsid w:val="006C1968"/>
    <w:rsid w:val="006C25A2"/>
    <w:rsid w:val="006C44DF"/>
    <w:rsid w:val="006C61BF"/>
    <w:rsid w:val="006D2482"/>
    <w:rsid w:val="006D4412"/>
    <w:rsid w:val="006D6A7B"/>
    <w:rsid w:val="006E19D8"/>
    <w:rsid w:val="006E2BCB"/>
    <w:rsid w:val="006F08CB"/>
    <w:rsid w:val="006F1D61"/>
    <w:rsid w:val="006F6378"/>
    <w:rsid w:val="006F6695"/>
    <w:rsid w:val="006F6C01"/>
    <w:rsid w:val="00700A16"/>
    <w:rsid w:val="007111B3"/>
    <w:rsid w:val="0071274E"/>
    <w:rsid w:val="00712C50"/>
    <w:rsid w:val="00713652"/>
    <w:rsid w:val="0072293E"/>
    <w:rsid w:val="00722E77"/>
    <w:rsid w:val="00734C44"/>
    <w:rsid w:val="00750314"/>
    <w:rsid w:val="00760C72"/>
    <w:rsid w:val="00763802"/>
    <w:rsid w:val="007721A1"/>
    <w:rsid w:val="00774E3B"/>
    <w:rsid w:val="0077624A"/>
    <w:rsid w:val="00780889"/>
    <w:rsid w:val="00781E2D"/>
    <w:rsid w:val="00793A1A"/>
    <w:rsid w:val="007947B1"/>
    <w:rsid w:val="007961DC"/>
    <w:rsid w:val="007A00D7"/>
    <w:rsid w:val="007A0364"/>
    <w:rsid w:val="007A0718"/>
    <w:rsid w:val="007A14F3"/>
    <w:rsid w:val="007A47F7"/>
    <w:rsid w:val="007A4E8E"/>
    <w:rsid w:val="007A4F95"/>
    <w:rsid w:val="007A5BA6"/>
    <w:rsid w:val="007A6ABA"/>
    <w:rsid w:val="007B5B98"/>
    <w:rsid w:val="007B604E"/>
    <w:rsid w:val="007B6E18"/>
    <w:rsid w:val="007C1401"/>
    <w:rsid w:val="007C36C2"/>
    <w:rsid w:val="007C5450"/>
    <w:rsid w:val="007C657E"/>
    <w:rsid w:val="007E5977"/>
    <w:rsid w:val="007F18A9"/>
    <w:rsid w:val="007F3068"/>
    <w:rsid w:val="007F4E68"/>
    <w:rsid w:val="007F6C84"/>
    <w:rsid w:val="008001E0"/>
    <w:rsid w:val="00802506"/>
    <w:rsid w:val="00803CCA"/>
    <w:rsid w:val="00805AB1"/>
    <w:rsid w:val="008060CE"/>
    <w:rsid w:val="0080633A"/>
    <w:rsid w:val="00806BE6"/>
    <w:rsid w:val="00811469"/>
    <w:rsid w:val="00812307"/>
    <w:rsid w:val="00815F69"/>
    <w:rsid w:val="0081749F"/>
    <w:rsid w:val="00824CF2"/>
    <w:rsid w:val="00824F6A"/>
    <w:rsid w:val="00833DA2"/>
    <w:rsid w:val="00835C03"/>
    <w:rsid w:val="00836BD4"/>
    <w:rsid w:val="00845480"/>
    <w:rsid w:val="00846D7A"/>
    <w:rsid w:val="00855DD0"/>
    <w:rsid w:val="008601E0"/>
    <w:rsid w:val="00864063"/>
    <w:rsid w:val="00873E8D"/>
    <w:rsid w:val="00876A1E"/>
    <w:rsid w:val="00882ACE"/>
    <w:rsid w:val="008925A9"/>
    <w:rsid w:val="00892629"/>
    <w:rsid w:val="00895DBA"/>
    <w:rsid w:val="008B1B03"/>
    <w:rsid w:val="008B7B20"/>
    <w:rsid w:val="008C2CFD"/>
    <w:rsid w:val="008F5477"/>
    <w:rsid w:val="0090743B"/>
    <w:rsid w:val="00907582"/>
    <w:rsid w:val="00912196"/>
    <w:rsid w:val="009128DE"/>
    <w:rsid w:val="00914E4B"/>
    <w:rsid w:val="009163A3"/>
    <w:rsid w:val="0092353B"/>
    <w:rsid w:val="00925BB7"/>
    <w:rsid w:val="009270C9"/>
    <w:rsid w:val="009305B6"/>
    <w:rsid w:val="00931EC7"/>
    <w:rsid w:val="00941D4A"/>
    <w:rsid w:val="00942139"/>
    <w:rsid w:val="00942C4E"/>
    <w:rsid w:val="00942F3E"/>
    <w:rsid w:val="0095064B"/>
    <w:rsid w:val="00950BE7"/>
    <w:rsid w:val="009510A4"/>
    <w:rsid w:val="00954EB5"/>
    <w:rsid w:val="009559AA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62D5"/>
    <w:rsid w:val="0099067A"/>
    <w:rsid w:val="00990A41"/>
    <w:rsid w:val="00990C58"/>
    <w:rsid w:val="009A0450"/>
    <w:rsid w:val="009A2FAD"/>
    <w:rsid w:val="009A3E5D"/>
    <w:rsid w:val="009A6572"/>
    <w:rsid w:val="009B0476"/>
    <w:rsid w:val="009B2BD9"/>
    <w:rsid w:val="009B303E"/>
    <w:rsid w:val="009B309B"/>
    <w:rsid w:val="009B52AD"/>
    <w:rsid w:val="009C0CFD"/>
    <w:rsid w:val="009C10C9"/>
    <w:rsid w:val="009C13CB"/>
    <w:rsid w:val="009C3A94"/>
    <w:rsid w:val="009D3CE8"/>
    <w:rsid w:val="009E4337"/>
    <w:rsid w:val="009F4F4B"/>
    <w:rsid w:val="009F7810"/>
    <w:rsid w:val="00A048ED"/>
    <w:rsid w:val="00A10603"/>
    <w:rsid w:val="00A13388"/>
    <w:rsid w:val="00A21D93"/>
    <w:rsid w:val="00A27FBA"/>
    <w:rsid w:val="00A33984"/>
    <w:rsid w:val="00A35B51"/>
    <w:rsid w:val="00A37496"/>
    <w:rsid w:val="00A40D77"/>
    <w:rsid w:val="00A416F3"/>
    <w:rsid w:val="00A422D7"/>
    <w:rsid w:val="00A42346"/>
    <w:rsid w:val="00A447DE"/>
    <w:rsid w:val="00A459A9"/>
    <w:rsid w:val="00A5154C"/>
    <w:rsid w:val="00A51647"/>
    <w:rsid w:val="00A67ACF"/>
    <w:rsid w:val="00A739CA"/>
    <w:rsid w:val="00A83FF1"/>
    <w:rsid w:val="00A854EE"/>
    <w:rsid w:val="00A85B76"/>
    <w:rsid w:val="00A86025"/>
    <w:rsid w:val="00A86D53"/>
    <w:rsid w:val="00A937AD"/>
    <w:rsid w:val="00A937F1"/>
    <w:rsid w:val="00A9421A"/>
    <w:rsid w:val="00A95BA6"/>
    <w:rsid w:val="00A96436"/>
    <w:rsid w:val="00AA5A6E"/>
    <w:rsid w:val="00AB4D9F"/>
    <w:rsid w:val="00AB6EE7"/>
    <w:rsid w:val="00AC1340"/>
    <w:rsid w:val="00AC1A21"/>
    <w:rsid w:val="00AC4DB7"/>
    <w:rsid w:val="00AD790F"/>
    <w:rsid w:val="00AE2C57"/>
    <w:rsid w:val="00AE45FB"/>
    <w:rsid w:val="00AF4B99"/>
    <w:rsid w:val="00AF5CD9"/>
    <w:rsid w:val="00AF5D98"/>
    <w:rsid w:val="00AF648E"/>
    <w:rsid w:val="00B01CC0"/>
    <w:rsid w:val="00B03010"/>
    <w:rsid w:val="00B1035D"/>
    <w:rsid w:val="00B10955"/>
    <w:rsid w:val="00B120EF"/>
    <w:rsid w:val="00B14D3F"/>
    <w:rsid w:val="00B179F1"/>
    <w:rsid w:val="00B24532"/>
    <w:rsid w:val="00B25121"/>
    <w:rsid w:val="00B31EBC"/>
    <w:rsid w:val="00B33AF5"/>
    <w:rsid w:val="00B441AA"/>
    <w:rsid w:val="00B53348"/>
    <w:rsid w:val="00B56FC8"/>
    <w:rsid w:val="00B63D3A"/>
    <w:rsid w:val="00B65D60"/>
    <w:rsid w:val="00B742BE"/>
    <w:rsid w:val="00B76899"/>
    <w:rsid w:val="00B82453"/>
    <w:rsid w:val="00B83D1E"/>
    <w:rsid w:val="00B84BEC"/>
    <w:rsid w:val="00B94105"/>
    <w:rsid w:val="00B97A64"/>
    <w:rsid w:val="00BA2D09"/>
    <w:rsid w:val="00BA75D0"/>
    <w:rsid w:val="00BB4C8A"/>
    <w:rsid w:val="00BB77F9"/>
    <w:rsid w:val="00BC1C27"/>
    <w:rsid w:val="00BC344F"/>
    <w:rsid w:val="00BC38E5"/>
    <w:rsid w:val="00BC6E04"/>
    <w:rsid w:val="00BC7B78"/>
    <w:rsid w:val="00BD0348"/>
    <w:rsid w:val="00BD0E73"/>
    <w:rsid w:val="00BD2599"/>
    <w:rsid w:val="00BD2D5B"/>
    <w:rsid w:val="00BD443D"/>
    <w:rsid w:val="00BD6B6E"/>
    <w:rsid w:val="00BE350C"/>
    <w:rsid w:val="00BE74A1"/>
    <w:rsid w:val="00BF0EC2"/>
    <w:rsid w:val="00BF527C"/>
    <w:rsid w:val="00BF58FC"/>
    <w:rsid w:val="00C00C6F"/>
    <w:rsid w:val="00C05B31"/>
    <w:rsid w:val="00C1006B"/>
    <w:rsid w:val="00C1713F"/>
    <w:rsid w:val="00C25998"/>
    <w:rsid w:val="00C310AE"/>
    <w:rsid w:val="00C35896"/>
    <w:rsid w:val="00C41CC9"/>
    <w:rsid w:val="00C4204F"/>
    <w:rsid w:val="00C459C3"/>
    <w:rsid w:val="00C47156"/>
    <w:rsid w:val="00C50D35"/>
    <w:rsid w:val="00C6051F"/>
    <w:rsid w:val="00C6682C"/>
    <w:rsid w:val="00C735E5"/>
    <w:rsid w:val="00C77F0B"/>
    <w:rsid w:val="00C8202E"/>
    <w:rsid w:val="00C856C3"/>
    <w:rsid w:val="00C90F61"/>
    <w:rsid w:val="00C91933"/>
    <w:rsid w:val="00C94C3D"/>
    <w:rsid w:val="00C94F6A"/>
    <w:rsid w:val="00C95AE6"/>
    <w:rsid w:val="00CA34A5"/>
    <w:rsid w:val="00CA38A0"/>
    <w:rsid w:val="00CA3950"/>
    <w:rsid w:val="00CA4A4C"/>
    <w:rsid w:val="00CA5391"/>
    <w:rsid w:val="00CA639F"/>
    <w:rsid w:val="00CB043F"/>
    <w:rsid w:val="00CB1416"/>
    <w:rsid w:val="00CB3249"/>
    <w:rsid w:val="00CB3F7B"/>
    <w:rsid w:val="00CB5B15"/>
    <w:rsid w:val="00CB7C71"/>
    <w:rsid w:val="00CC15C5"/>
    <w:rsid w:val="00CC387C"/>
    <w:rsid w:val="00CD0C5B"/>
    <w:rsid w:val="00CD5E2B"/>
    <w:rsid w:val="00CE28E9"/>
    <w:rsid w:val="00CE3AA7"/>
    <w:rsid w:val="00CF2658"/>
    <w:rsid w:val="00CF333E"/>
    <w:rsid w:val="00CF45F9"/>
    <w:rsid w:val="00CF781C"/>
    <w:rsid w:val="00D000A4"/>
    <w:rsid w:val="00D119BE"/>
    <w:rsid w:val="00D15E2E"/>
    <w:rsid w:val="00D2060B"/>
    <w:rsid w:val="00D216B9"/>
    <w:rsid w:val="00D3309A"/>
    <w:rsid w:val="00D3330D"/>
    <w:rsid w:val="00D34106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62761"/>
    <w:rsid w:val="00D67152"/>
    <w:rsid w:val="00D70A7C"/>
    <w:rsid w:val="00D92FE5"/>
    <w:rsid w:val="00D932C7"/>
    <w:rsid w:val="00DA04A0"/>
    <w:rsid w:val="00DA05BE"/>
    <w:rsid w:val="00DA3207"/>
    <w:rsid w:val="00DA3B26"/>
    <w:rsid w:val="00DA45DC"/>
    <w:rsid w:val="00DA7CDE"/>
    <w:rsid w:val="00DB123A"/>
    <w:rsid w:val="00DB1B45"/>
    <w:rsid w:val="00DB35F3"/>
    <w:rsid w:val="00DB4FBF"/>
    <w:rsid w:val="00DB7362"/>
    <w:rsid w:val="00DC346C"/>
    <w:rsid w:val="00DC5CAF"/>
    <w:rsid w:val="00DD0B08"/>
    <w:rsid w:val="00DD2339"/>
    <w:rsid w:val="00DD300C"/>
    <w:rsid w:val="00DE131F"/>
    <w:rsid w:val="00DE1F4D"/>
    <w:rsid w:val="00DE7F68"/>
    <w:rsid w:val="00DF0DAB"/>
    <w:rsid w:val="00DF1CCB"/>
    <w:rsid w:val="00DF38D2"/>
    <w:rsid w:val="00E00349"/>
    <w:rsid w:val="00E02083"/>
    <w:rsid w:val="00E05002"/>
    <w:rsid w:val="00E13064"/>
    <w:rsid w:val="00E161B9"/>
    <w:rsid w:val="00E169D1"/>
    <w:rsid w:val="00E17617"/>
    <w:rsid w:val="00E26940"/>
    <w:rsid w:val="00E26B70"/>
    <w:rsid w:val="00E344E4"/>
    <w:rsid w:val="00E358C2"/>
    <w:rsid w:val="00E41615"/>
    <w:rsid w:val="00E42D59"/>
    <w:rsid w:val="00E4458D"/>
    <w:rsid w:val="00E527A7"/>
    <w:rsid w:val="00E6061F"/>
    <w:rsid w:val="00E61F6E"/>
    <w:rsid w:val="00E62253"/>
    <w:rsid w:val="00E62770"/>
    <w:rsid w:val="00E6446B"/>
    <w:rsid w:val="00E77F0B"/>
    <w:rsid w:val="00E8215A"/>
    <w:rsid w:val="00E82A36"/>
    <w:rsid w:val="00E83D83"/>
    <w:rsid w:val="00E90990"/>
    <w:rsid w:val="00EA14DD"/>
    <w:rsid w:val="00EA328F"/>
    <w:rsid w:val="00EB4F42"/>
    <w:rsid w:val="00EC2082"/>
    <w:rsid w:val="00EC371C"/>
    <w:rsid w:val="00EC3743"/>
    <w:rsid w:val="00ED149E"/>
    <w:rsid w:val="00ED5F20"/>
    <w:rsid w:val="00EE0233"/>
    <w:rsid w:val="00EE0485"/>
    <w:rsid w:val="00EE47B7"/>
    <w:rsid w:val="00EE615F"/>
    <w:rsid w:val="00EE7252"/>
    <w:rsid w:val="00EF03C5"/>
    <w:rsid w:val="00EF0DFF"/>
    <w:rsid w:val="00F025AE"/>
    <w:rsid w:val="00F03DF1"/>
    <w:rsid w:val="00F04B42"/>
    <w:rsid w:val="00F05E72"/>
    <w:rsid w:val="00F06133"/>
    <w:rsid w:val="00F07777"/>
    <w:rsid w:val="00F0796B"/>
    <w:rsid w:val="00F17492"/>
    <w:rsid w:val="00F22238"/>
    <w:rsid w:val="00F33045"/>
    <w:rsid w:val="00F35490"/>
    <w:rsid w:val="00F37C08"/>
    <w:rsid w:val="00F405F2"/>
    <w:rsid w:val="00F45E7B"/>
    <w:rsid w:val="00F5239C"/>
    <w:rsid w:val="00F547EA"/>
    <w:rsid w:val="00F5751A"/>
    <w:rsid w:val="00F577FB"/>
    <w:rsid w:val="00F62A0D"/>
    <w:rsid w:val="00F62BC7"/>
    <w:rsid w:val="00F7619F"/>
    <w:rsid w:val="00F84A68"/>
    <w:rsid w:val="00F85BE4"/>
    <w:rsid w:val="00F90160"/>
    <w:rsid w:val="00F908C0"/>
    <w:rsid w:val="00F91AB9"/>
    <w:rsid w:val="00F95057"/>
    <w:rsid w:val="00FA10B1"/>
    <w:rsid w:val="00FA1B7F"/>
    <w:rsid w:val="00FA28C2"/>
    <w:rsid w:val="00FA54BB"/>
    <w:rsid w:val="00FA7D31"/>
    <w:rsid w:val="00FB2300"/>
    <w:rsid w:val="00FB6E74"/>
    <w:rsid w:val="00FC124C"/>
    <w:rsid w:val="00FC428C"/>
    <w:rsid w:val="00FD52BB"/>
    <w:rsid w:val="00FD6A71"/>
    <w:rsid w:val="00FE2B78"/>
    <w:rsid w:val="00FE2F4B"/>
    <w:rsid w:val="00FF04C2"/>
    <w:rsid w:val="00FF22B8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acao" w:name="dm"/>
  <w:smartTagType w:namespaceuri="schemas-houaiss/acao" w:name="hm"/>
  <w:smartTagType w:namespaceuri="schemas-houaiss/mini" w:name="verbetes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="Calibri" w:hAnsi="Times New (W1)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7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F6378"/>
    <w:pPr>
      <w:keepNext/>
      <w:jc w:val="center"/>
      <w:outlineLvl w:val="0"/>
    </w:pPr>
    <w:rPr>
      <w:b/>
      <w:sz w:val="96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F637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F025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qFormat/>
    <w:rsid w:val="006F6378"/>
    <w:pPr>
      <w:spacing w:before="240" w:after="60"/>
      <w:outlineLvl w:val="6"/>
    </w:pPr>
    <w:rPr>
      <w:rFonts w:eastAsia="SimSu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6F6378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6F6378"/>
    <w:rPr>
      <w:rFonts w:ascii="Cambria" w:hAnsi="Cambria" w:cs="Times New Roman"/>
      <w:bCs/>
      <w:color w:val="4F81BD"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6F6378"/>
    <w:rPr>
      <w:rFonts w:ascii="Times New Roman" w:eastAsia="SimSun" w:hAnsi="Times New Roman" w:cs="Times New Roman"/>
      <w:sz w:val="24"/>
      <w:lang w:eastAsia="pt-BR"/>
    </w:rPr>
  </w:style>
  <w:style w:type="character" w:styleId="Hyperlink">
    <w:name w:val="Hyperlink"/>
    <w:basedOn w:val="Fontepargpadro"/>
    <w:uiPriority w:val="99"/>
    <w:semiHidden/>
    <w:rsid w:val="006F6378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6F6378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6F6378"/>
    <w:pPr>
      <w:spacing w:before="100" w:beforeAutospacing="1" w:after="100" w:afterAutospacing="1"/>
    </w:pPr>
  </w:style>
  <w:style w:type="paragraph" w:styleId="Cabealho">
    <w:name w:val="header"/>
    <w:aliases w:val="UNIBERO"/>
    <w:basedOn w:val="Normal"/>
    <w:link w:val="CabealhoChar"/>
    <w:uiPriority w:val="99"/>
    <w:rsid w:val="006F63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locked/>
    <w:rsid w:val="006F6378"/>
    <w:rPr>
      <w:rFonts w:ascii="Times New Roman" w:hAnsi="Times New Roman" w:cs="Times New Roman"/>
      <w:sz w:val="24"/>
      <w:lang w:eastAsia="pt-BR"/>
    </w:rPr>
  </w:style>
  <w:style w:type="character" w:customStyle="1" w:styleId="FooterChar">
    <w:name w:val="Footer Char"/>
    <w:uiPriority w:val="99"/>
    <w:semiHidden/>
    <w:locked/>
    <w:rsid w:val="006F6378"/>
    <w:rPr>
      <w:rFonts w:ascii="Times New Roman" w:hAnsi="Times New Roman" w:cs="Times New Roman"/>
      <w:sz w:val="24"/>
      <w:lang w:eastAsia="pt-BR"/>
    </w:rPr>
  </w:style>
  <w:style w:type="paragraph" w:styleId="Rodap">
    <w:name w:val="footer"/>
    <w:basedOn w:val="Normal"/>
    <w:link w:val="RodapChar"/>
    <w:uiPriority w:val="99"/>
    <w:semiHidden/>
    <w:rsid w:val="006F6378"/>
    <w:pPr>
      <w:tabs>
        <w:tab w:val="center" w:pos="4252"/>
        <w:tab w:val="right" w:pos="8504"/>
      </w:tabs>
    </w:pPr>
    <w:rPr>
      <w:rFonts w:eastAsia="Calibri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760C72"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6F6378"/>
    <w:pPr>
      <w:ind w:firstLine="1418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6F6378"/>
    <w:rPr>
      <w:rFonts w:ascii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6F637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6F6378"/>
    <w:rPr>
      <w:rFonts w:ascii="Times New Roman" w:hAnsi="Times New Roman" w:cs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F63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6F6378"/>
    <w:rPr>
      <w:rFonts w:ascii="Times New Roman" w:hAnsi="Times New Roman" w:cs="Times New Roman"/>
      <w:sz w:val="24"/>
      <w:lang w:eastAsia="pt-BR"/>
    </w:rPr>
  </w:style>
  <w:style w:type="character" w:customStyle="1" w:styleId="BalloonTextChar">
    <w:name w:val="Balloon Text Char"/>
    <w:aliases w:val="Char Char"/>
    <w:uiPriority w:val="99"/>
    <w:semiHidden/>
    <w:locked/>
    <w:rsid w:val="006F6378"/>
    <w:rPr>
      <w:rFonts w:ascii="Tahoma" w:eastAsia="SimSun" w:hAnsi="Tahoma"/>
      <w:sz w:val="16"/>
      <w:lang w:val="pt-PT" w:eastAsia="zh-CN"/>
    </w:rPr>
  </w:style>
  <w:style w:type="paragraph" w:styleId="Textodebalo">
    <w:name w:val="Balloon Text"/>
    <w:aliases w:val="Char"/>
    <w:basedOn w:val="Normal"/>
    <w:link w:val="TextodebaloChar"/>
    <w:uiPriority w:val="99"/>
    <w:semiHidden/>
    <w:rsid w:val="006F6378"/>
    <w:rPr>
      <w:rFonts w:ascii="Tahoma" w:eastAsia="SimSun" w:hAnsi="Tahoma"/>
      <w:sz w:val="16"/>
      <w:szCs w:val="16"/>
      <w:lang w:val="pt-PT" w:eastAsia="zh-CN"/>
    </w:rPr>
  </w:style>
  <w:style w:type="character" w:customStyle="1" w:styleId="BalloonTextChar1">
    <w:name w:val="Balloon Text Char1"/>
    <w:aliases w:val="Char Char1"/>
    <w:basedOn w:val="Fontepargpadro"/>
    <w:link w:val="Textodebalo"/>
    <w:uiPriority w:val="99"/>
    <w:semiHidden/>
    <w:locked/>
    <w:rsid w:val="00760C72"/>
    <w:rPr>
      <w:rFonts w:ascii="Times New Roman" w:hAnsi="Times New Roman" w:cs="Times New Roman"/>
      <w:sz w:val="2"/>
    </w:rPr>
  </w:style>
  <w:style w:type="character" w:customStyle="1" w:styleId="TextodebaloChar">
    <w:name w:val="Texto de balão Char"/>
    <w:aliases w:val="Char Char2"/>
    <w:basedOn w:val="Fontepargpadro"/>
    <w:link w:val="Textodebalo"/>
    <w:uiPriority w:val="99"/>
    <w:semiHidden/>
    <w:locked/>
    <w:rsid w:val="006F6378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99"/>
    <w:qFormat/>
    <w:rsid w:val="006F6378"/>
    <w:pPr>
      <w:ind w:left="720"/>
      <w:contextualSpacing/>
    </w:pPr>
  </w:style>
  <w:style w:type="character" w:customStyle="1" w:styleId="a">
    <w:name w:val="a"/>
    <w:basedOn w:val="Fontepargpadro"/>
    <w:uiPriority w:val="99"/>
    <w:rsid w:val="006F6378"/>
    <w:rPr>
      <w:rFonts w:cs="Times New Roman"/>
    </w:rPr>
  </w:style>
  <w:style w:type="character" w:styleId="Forte">
    <w:name w:val="Strong"/>
    <w:basedOn w:val="Fontepargpadro"/>
    <w:uiPriority w:val="99"/>
    <w:qFormat/>
    <w:rsid w:val="006F6378"/>
    <w:rPr>
      <w:rFonts w:cs="Times New Roman"/>
      <w:b/>
      <w:bCs/>
    </w:rPr>
  </w:style>
  <w:style w:type="paragraph" w:customStyle="1" w:styleId="P6">
    <w:name w:val="P6"/>
    <w:rsid w:val="0050225D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0225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0225D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rsid w:val="00780889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character" w:customStyle="1" w:styleId="Ttulo5Char">
    <w:name w:val="Título 5 Char"/>
    <w:basedOn w:val="Fontepargpadro"/>
    <w:link w:val="Ttulo5"/>
    <w:semiHidden/>
    <w:rsid w:val="00F025A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2">
    <w:name w:val="P2"/>
    <w:rsid w:val="00F025AE"/>
    <w:pPr>
      <w:spacing w:line="360" w:lineRule="auto"/>
      <w:ind w:firstLine="2880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9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1416</Words>
  <Characters>7650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CONSELHO ESTADUAL DE EDUCAÇÃO</vt:lpstr>
    </vt:vector>
  </TitlesOfParts>
  <Company/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CONSELHO ESTADUAL DE EDUCAÇÃO</dc:title>
  <dc:subject/>
  <dc:creator>liana.iralla</dc:creator>
  <cp:keywords/>
  <dc:description/>
  <cp:lastModifiedBy>silvia.ribeiro</cp:lastModifiedBy>
  <cp:revision>10</cp:revision>
  <cp:lastPrinted>2010-12-15T12:24:00Z</cp:lastPrinted>
  <dcterms:created xsi:type="dcterms:W3CDTF">2010-12-14T15:15:00Z</dcterms:created>
  <dcterms:modified xsi:type="dcterms:W3CDTF">2010-12-20T15:53:00Z</dcterms:modified>
</cp:coreProperties>
</file>