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45"/>
      </w:tblGrid>
      <w:tr w:rsidR="00216D42" w:rsidRPr="00FF20A5" w:rsidTr="00257691">
        <w:tc>
          <w:tcPr>
            <w:tcW w:w="2802" w:type="dxa"/>
          </w:tcPr>
          <w:p w:rsidR="00216D42" w:rsidRPr="00FF20A5" w:rsidRDefault="00154438" w:rsidP="00A53C60">
            <w:pPr>
              <w:spacing w:before="60" w:after="60" w:line="240" w:lineRule="auto"/>
              <w:ind w:right="57"/>
              <w:jc w:val="both"/>
              <w:rPr>
                <w:rFonts w:ascii="Arial" w:hAnsi="Arial" w:cs="Arial"/>
                <w:sz w:val="20"/>
                <w:szCs w:val="20"/>
              </w:rPr>
            </w:pPr>
            <w:r>
              <w:rPr>
                <w:rFonts w:ascii="Arial" w:hAnsi="Arial" w:cs="Arial"/>
                <w:sz w:val="20"/>
                <w:szCs w:val="20"/>
              </w:rPr>
              <w:t>PRO</w:t>
            </w:r>
            <w:r w:rsidR="00EB3B6B">
              <w:rPr>
                <w:rFonts w:ascii="Arial" w:hAnsi="Arial" w:cs="Arial"/>
                <w:sz w:val="20"/>
                <w:szCs w:val="20"/>
              </w:rPr>
              <w:t>T</w:t>
            </w:r>
            <w:r w:rsidR="008A40F3">
              <w:rPr>
                <w:rFonts w:ascii="Arial" w:hAnsi="Arial" w:cs="Arial"/>
                <w:sz w:val="20"/>
                <w:szCs w:val="20"/>
              </w:rPr>
              <w:t>OCOLO</w:t>
            </w:r>
            <w:r w:rsidR="00EB3B6B">
              <w:rPr>
                <w:rFonts w:ascii="Arial" w:hAnsi="Arial" w:cs="Arial"/>
                <w:sz w:val="20"/>
                <w:szCs w:val="20"/>
              </w:rPr>
              <w:t xml:space="preserve"> </w:t>
            </w:r>
            <w:r w:rsidR="00BC2181">
              <w:rPr>
                <w:rFonts w:ascii="Arial" w:hAnsi="Arial" w:cs="Arial"/>
                <w:sz w:val="20"/>
                <w:szCs w:val="20"/>
              </w:rPr>
              <w:t>CE</w:t>
            </w:r>
            <w:r w:rsidR="00A53C60">
              <w:rPr>
                <w:rFonts w:ascii="Arial" w:hAnsi="Arial" w:cs="Arial"/>
                <w:sz w:val="20"/>
                <w:szCs w:val="20"/>
              </w:rPr>
              <w:t>ETEPS</w:t>
            </w:r>
          </w:p>
        </w:tc>
        <w:tc>
          <w:tcPr>
            <w:tcW w:w="6945" w:type="dxa"/>
          </w:tcPr>
          <w:p w:rsidR="00821826" w:rsidRPr="001B4914" w:rsidRDefault="00BC2181" w:rsidP="00BC2181">
            <w:pPr>
              <w:spacing w:before="60" w:after="60" w:line="240" w:lineRule="auto"/>
              <w:ind w:right="57"/>
              <w:jc w:val="both"/>
              <w:rPr>
                <w:rFonts w:ascii="Arial" w:hAnsi="Arial" w:cs="Arial"/>
                <w:sz w:val="20"/>
                <w:szCs w:val="20"/>
              </w:rPr>
            </w:pPr>
            <w:r>
              <w:rPr>
                <w:rFonts w:ascii="Arial" w:hAnsi="Arial" w:cs="Arial"/>
                <w:sz w:val="20"/>
                <w:szCs w:val="20"/>
              </w:rPr>
              <w:t>4016/2009</w:t>
            </w:r>
          </w:p>
        </w:tc>
      </w:tr>
      <w:tr w:rsidR="00216D42" w:rsidRPr="00FF20A5" w:rsidTr="00257691">
        <w:tc>
          <w:tcPr>
            <w:tcW w:w="2802" w:type="dxa"/>
          </w:tcPr>
          <w:p w:rsidR="00216D42" w:rsidRPr="00FF20A5" w:rsidRDefault="00216D42" w:rsidP="00216D42">
            <w:pPr>
              <w:spacing w:before="60" w:after="60" w:line="240" w:lineRule="auto"/>
              <w:ind w:right="57"/>
              <w:jc w:val="both"/>
              <w:rPr>
                <w:rFonts w:ascii="Arial" w:hAnsi="Arial" w:cs="Arial"/>
                <w:sz w:val="20"/>
                <w:szCs w:val="20"/>
              </w:rPr>
            </w:pPr>
            <w:r w:rsidRPr="00FF20A5">
              <w:rPr>
                <w:rFonts w:ascii="Arial" w:hAnsi="Arial" w:cs="Arial"/>
                <w:sz w:val="20"/>
                <w:szCs w:val="20"/>
              </w:rPr>
              <w:t>INTERESSADO</w:t>
            </w:r>
          </w:p>
        </w:tc>
        <w:tc>
          <w:tcPr>
            <w:tcW w:w="6945" w:type="dxa"/>
          </w:tcPr>
          <w:p w:rsidR="00216D42" w:rsidRPr="001B4914" w:rsidRDefault="00BC2181" w:rsidP="009A6514">
            <w:pPr>
              <w:spacing w:before="60" w:after="60" w:line="240" w:lineRule="auto"/>
              <w:ind w:right="57"/>
              <w:jc w:val="both"/>
              <w:rPr>
                <w:rFonts w:ascii="Arial" w:hAnsi="Arial" w:cs="Arial"/>
                <w:sz w:val="20"/>
                <w:szCs w:val="20"/>
              </w:rPr>
            </w:pPr>
            <w:r>
              <w:rPr>
                <w:rFonts w:ascii="Arial" w:hAnsi="Arial" w:cs="Arial"/>
                <w:sz w:val="20"/>
                <w:szCs w:val="20"/>
              </w:rPr>
              <w:t>Centro</w:t>
            </w:r>
            <w:r w:rsidR="009A6514" w:rsidRPr="008D6061">
              <w:rPr>
                <w:rFonts w:ascii="Arial" w:hAnsi="Arial" w:cs="Arial"/>
                <w:sz w:val="20"/>
                <w:szCs w:val="20"/>
              </w:rPr>
              <w:t xml:space="preserve"> Estadual de Educação Tecnológica </w:t>
            </w:r>
            <w:r>
              <w:rPr>
                <w:rFonts w:ascii="Arial" w:hAnsi="Arial" w:cs="Arial"/>
                <w:sz w:val="20"/>
                <w:szCs w:val="20"/>
              </w:rPr>
              <w:t>Paula Souza</w:t>
            </w:r>
          </w:p>
        </w:tc>
      </w:tr>
      <w:tr w:rsidR="00216D42" w:rsidRPr="00FF20A5" w:rsidTr="00257691">
        <w:tc>
          <w:tcPr>
            <w:tcW w:w="2802" w:type="dxa"/>
          </w:tcPr>
          <w:p w:rsidR="00216D42" w:rsidRPr="00FF20A5" w:rsidRDefault="00216D42" w:rsidP="00216D42">
            <w:pPr>
              <w:spacing w:before="60" w:after="60" w:line="240" w:lineRule="auto"/>
              <w:ind w:right="57"/>
              <w:jc w:val="both"/>
              <w:rPr>
                <w:rFonts w:ascii="Arial" w:hAnsi="Arial" w:cs="Arial"/>
                <w:sz w:val="20"/>
                <w:szCs w:val="20"/>
              </w:rPr>
            </w:pPr>
            <w:r w:rsidRPr="00FF20A5">
              <w:rPr>
                <w:rFonts w:ascii="Arial" w:hAnsi="Arial" w:cs="Arial"/>
                <w:sz w:val="20"/>
                <w:szCs w:val="20"/>
              </w:rPr>
              <w:t>ASSUNTO</w:t>
            </w:r>
          </w:p>
        </w:tc>
        <w:tc>
          <w:tcPr>
            <w:tcW w:w="6945" w:type="dxa"/>
          </w:tcPr>
          <w:p w:rsidR="00216D42" w:rsidRPr="001B4914" w:rsidRDefault="00BC2181" w:rsidP="00BC2181">
            <w:pPr>
              <w:spacing w:before="60" w:after="60" w:line="240" w:lineRule="auto"/>
              <w:ind w:right="57"/>
              <w:jc w:val="both"/>
              <w:rPr>
                <w:rFonts w:ascii="Arial" w:hAnsi="Arial" w:cs="Arial"/>
                <w:sz w:val="20"/>
                <w:szCs w:val="20"/>
              </w:rPr>
            </w:pPr>
            <w:r>
              <w:rPr>
                <w:rFonts w:ascii="Arial" w:hAnsi="Arial" w:cs="Arial"/>
                <w:sz w:val="20"/>
                <w:szCs w:val="20"/>
              </w:rPr>
              <w:t>Regimento Comum das Escolas Técnicas Estaduais do CEETEPS</w:t>
            </w:r>
            <w:r w:rsidR="00154438">
              <w:rPr>
                <w:rFonts w:ascii="Arial" w:hAnsi="Arial" w:cs="Arial"/>
                <w:sz w:val="20"/>
                <w:szCs w:val="20"/>
              </w:rPr>
              <w:t xml:space="preserve"> </w:t>
            </w:r>
          </w:p>
        </w:tc>
      </w:tr>
      <w:tr w:rsidR="008D1FBC" w:rsidRPr="00FF20A5" w:rsidTr="00257691">
        <w:tc>
          <w:tcPr>
            <w:tcW w:w="2802" w:type="dxa"/>
          </w:tcPr>
          <w:p w:rsidR="008D1FBC" w:rsidRPr="0012790B" w:rsidRDefault="008D1FBC" w:rsidP="008D1FBC">
            <w:pPr>
              <w:spacing w:before="60" w:after="60" w:line="240" w:lineRule="auto"/>
              <w:ind w:right="57"/>
              <w:rPr>
                <w:rFonts w:ascii="Arial" w:hAnsi="Arial" w:cs="Arial"/>
                <w:sz w:val="20"/>
                <w:szCs w:val="20"/>
              </w:rPr>
            </w:pPr>
            <w:r>
              <w:rPr>
                <w:rFonts w:ascii="Arial" w:hAnsi="Arial" w:cs="Arial"/>
                <w:sz w:val="20"/>
                <w:szCs w:val="20"/>
              </w:rPr>
              <w:t>RELATOR</w:t>
            </w:r>
            <w:r w:rsidR="008A40F3">
              <w:rPr>
                <w:rFonts w:ascii="Arial" w:hAnsi="Arial" w:cs="Arial"/>
                <w:sz w:val="20"/>
                <w:szCs w:val="20"/>
              </w:rPr>
              <w:t>A</w:t>
            </w:r>
            <w:r>
              <w:rPr>
                <w:rFonts w:ascii="Arial" w:hAnsi="Arial" w:cs="Arial"/>
                <w:sz w:val="20"/>
                <w:szCs w:val="20"/>
              </w:rPr>
              <w:t xml:space="preserve">                                                     </w:t>
            </w:r>
          </w:p>
        </w:tc>
        <w:tc>
          <w:tcPr>
            <w:tcW w:w="6945" w:type="dxa"/>
          </w:tcPr>
          <w:p w:rsidR="008D1FBC" w:rsidRPr="00A06FF3" w:rsidRDefault="008D1FBC" w:rsidP="008A40F3">
            <w:pPr>
              <w:spacing w:before="60" w:after="60" w:line="240" w:lineRule="auto"/>
              <w:ind w:right="57"/>
              <w:rPr>
                <w:rFonts w:ascii="Arial" w:hAnsi="Arial" w:cs="Arial"/>
                <w:sz w:val="20"/>
                <w:szCs w:val="20"/>
              </w:rPr>
            </w:pPr>
            <w:r w:rsidRPr="00A06FF3">
              <w:rPr>
                <w:rFonts w:ascii="Arial" w:hAnsi="Arial" w:cs="Arial"/>
                <w:sz w:val="20"/>
                <w:szCs w:val="20"/>
              </w:rPr>
              <w:t>Cons.</w:t>
            </w:r>
            <w:r w:rsidR="008A40F3" w:rsidRPr="00A06FF3">
              <w:rPr>
                <w:rFonts w:ascii="Arial" w:hAnsi="Arial" w:cs="Arial"/>
                <w:sz w:val="20"/>
                <w:szCs w:val="20"/>
              </w:rPr>
              <w:t>ª</w:t>
            </w:r>
            <w:r w:rsidRPr="00A06FF3">
              <w:rPr>
                <w:rFonts w:ascii="Arial" w:hAnsi="Arial" w:cs="Arial"/>
                <w:b/>
                <w:i/>
                <w:sz w:val="20"/>
                <w:szCs w:val="20"/>
              </w:rPr>
              <w:t xml:space="preserve"> </w:t>
            </w:r>
            <w:proofErr w:type="spellStart"/>
            <w:r w:rsidRPr="00A06FF3">
              <w:rPr>
                <w:rFonts w:ascii="Arial" w:hAnsi="Arial" w:cs="Arial"/>
                <w:sz w:val="20"/>
                <w:szCs w:val="20"/>
              </w:rPr>
              <w:t>Priscilla</w:t>
            </w:r>
            <w:proofErr w:type="spellEnd"/>
            <w:r w:rsidRPr="00A06FF3">
              <w:rPr>
                <w:rFonts w:ascii="Arial" w:hAnsi="Arial" w:cs="Arial"/>
                <w:sz w:val="20"/>
                <w:szCs w:val="20"/>
              </w:rPr>
              <w:t xml:space="preserve"> Maria </w:t>
            </w:r>
            <w:proofErr w:type="spellStart"/>
            <w:r w:rsidRPr="00A06FF3">
              <w:rPr>
                <w:rFonts w:ascii="Arial" w:hAnsi="Arial" w:cs="Arial"/>
                <w:sz w:val="20"/>
                <w:szCs w:val="20"/>
              </w:rPr>
              <w:t>Bonini</w:t>
            </w:r>
            <w:proofErr w:type="spellEnd"/>
            <w:r w:rsidRPr="00A06FF3">
              <w:rPr>
                <w:rFonts w:ascii="Arial" w:hAnsi="Arial" w:cs="Arial"/>
                <w:sz w:val="20"/>
                <w:szCs w:val="20"/>
              </w:rPr>
              <w:t xml:space="preserve"> Ribeiro</w:t>
            </w:r>
          </w:p>
        </w:tc>
      </w:tr>
      <w:tr w:rsidR="008D1FBC" w:rsidRPr="00FF20A5" w:rsidTr="00257691">
        <w:tc>
          <w:tcPr>
            <w:tcW w:w="2802" w:type="dxa"/>
          </w:tcPr>
          <w:p w:rsidR="008D1FBC" w:rsidRDefault="008D1FBC" w:rsidP="008D1FBC">
            <w:pPr>
              <w:spacing w:before="60" w:after="60" w:line="240" w:lineRule="auto"/>
              <w:ind w:right="57"/>
              <w:rPr>
                <w:rFonts w:ascii="Arial" w:hAnsi="Arial" w:cs="Arial"/>
                <w:sz w:val="20"/>
                <w:szCs w:val="20"/>
              </w:rPr>
            </w:pPr>
            <w:r>
              <w:rPr>
                <w:rFonts w:ascii="Arial" w:hAnsi="Arial" w:cs="Arial"/>
                <w:sz w:val="20"/>
                <w:szCs w:val="20"/>
              </w:rPr>
              <w:t>PARECER CEE</w:t>
            </w:r>
          </w:p>
        </w:tc>
        <w:tc>
          <w:tcPr>
            <w:tcW w:w="6945" w:type="dxa"/>
          </w:tcPr>
          <w:p w:rsidR="008D1FBC" w:rsidRPr="0012790B" w:rsidRDefault="008D1FBC" w:rsidP="00257691">
            <w:pPr>
              <w:spacing w:before="60" w:after="60" w:line="240" w:lineRule="auto"/>
              <w:ind w:right="57"/>
              <w:rPr>
                <w:rFonts w:ascii="Arial" w:hAnsi="Arial" w:cs="Arial"/>
                <w:sz w:val="20"/>
                <w:szCs w:val="20"/>
              </w:rPr>
            </w:pPr>
            <w:r>
              <w:rPr>
                <w:rFonts w:ascii="Arial" w:hAnsi="Arial" w:cs="Arial"/>
                <w:sz w:val="20"/>
                <w:szCs w:val="20"/>
              </w:rPr>
              <w:t xml:space="preserve">Nº </w:t>
            </w:r>
            <w:r w:rsidR="00257691">
              <w:rPr>
                <w:rFonts w:ascii="Arial" w:hAnsi="Arial" w:cs="Arial"/>
                <w:sz w:val="20"/>
                <w:szCs w:val="20"/>
              </w:rPr>
              <w:t>344</w:t>
            </w:r>
            <w:r>
              <w:rPr>
                <w:rFonts w:ascii="Arial" w:hAnsi="Arial" w:cs="Arial"/>
                <w:sz w:val="20"/>
                <w:szCs w:val="20"/>
              </w:rPr>
              <w:t xml:space="preserve">/2014           </w:t>
            </w:r>
            <w:r w:rsidR="00257691">
              <w:rPr>
                <w:rFonts w:ascii="Arial" w:hAnsi="Arial" w:cs="Arial"/>
                <w:sz w:val="20"/>
                <w:szCs w:val="20"/>
              </w:rPr>
              <w:t xml:space="preserve">               </w:t>
            </w:r>
            <w:r>
              <w:rPr>
                <w:rFonts w:ascii="Arial" w:hAnsi="Arial" w:cs="Arial"/>
                <w:sz w:val="20"/>
                <w:szCs w:val="20"/>
              </w:rPr>
              <w:t xml:space="preserve">    CEB    </w:t>
            </w:r>
            <w:r w:rsidR="00257691">
              <w:rPr>
                <w:rFonts w:ascii="Arial" w:hAnsi="Arial" w:cs="Arial"/>
                <w:sz w:val="20"/>
                <w:szCs w:val="20"/>
              </w:rPr>
              <w:t xml:space="preserve">       </w:t>
            </w:r>
            <w:r>
              <w:rPr>
                <w:rFonts w:ascii="Arial" w:hAnsi="Arial" w:cs="Arial"/>
                <w:sz w:val="20"/>
                <w:szCs w:val="20"/>
              </w:rPr>
              <w:t xml:space="preserve">           Aprovado em </w:t>
            </w:r>
            <w:r w:rsidR="00257691">
              <w:rPr>
                <w:rFonts w:ascii="Arial" w:hAnsi="Arial" w:cs="Arial"/>
                <w:sz w:val="20"/>
                <w:szCs w:val="20"/>
              </w:rPr>
              <w:t>22/10</w:t>
            </w:r>
            <w:r>
              <w:rPr>
                <w:rFonts w:ascii="Arial" w:hAnsi="Arial" w:cs="Arial"/>
                <w:sz w:val="20"/>
                <w:szCs w:val="20"/>
              </w:rPr>
              <w:t>/2014</w:t>
            </w:r>
          </w:p>
        </w:tc>
      </w:tr>
    </w:tbl>
    <w:p w:rsidR="00CA0110" w:rsidRDefault="00CA0110" w:rsidP="00867913">
      <w:pPr>
        <w:spacing w:after="0" w:line="240" w:lineRule="auto"/>
        <w:jc w:val="both"/>
        <w:rPr>
          <w:rFonts w:ascii="Arial" w:hAnsi="Arial" w:cs="Arial"/>
          <w:sz w:val="20"/>
          <w:szCs w:val="20"/>
        </w:rPr>
      </w:pPr>
    </w:p>
    <w:p w:rsidR="00257691" w:rsidRPr="00257691" w:rsidRDefault="00257691" w:rsidP="00257691">
      <w:pPr>
        <w:spacing w:after="0" w:line="240" w:lineRule="auto"/>
        <w:jc w:val="center"/>
        <w:rPr>
          <w:rFonts w:ascii="Arial" w:hAnsi="Arial" w:cs="Arial"/>
          <w:b/>
          <w:i/>
          <w:sz w:val="20"/>
          <w:szCs w:val="20"/>
        </w:rPr>
      </w:pPr>
      <w:r>
        <w:rPr>
          <w:rFonts w:ascii="Arial" w:hAnsi="Arial" w:cs="Arial"/>
          <w:b/>
          <w:i/>
          <w:sz w:val="20"/>
          <w:szCs w:val="20"/>
        </w:rPr>
        <w:t>CONSELHO PLENO</w:t>
      </w:r>
    </w:p>
    <w:p w:rsidR="00257691" w:rsidRPr="008D6061" w:rsidRDefault="00257691" w:rsidP="00867913">
      <w:pPr>
        <w:spacing w:after="0" w:line="240" w:lineRule="auto"/>
        <w:jc w:val="both"/>
        <w:rPr>
          <w:rFonts w:ascii="Arial" w:hAnsi="Arial" w:cs="Arial"/>
          <w:sz w:val="20"/>
          <w:szCs w:val="20"/>
        </w:rPr>
      </w:pPr>
    </w:p>
    <w:p w:rsidR="0014356B" w:rsidRPr="008A40F3" w:rsidRDefault="00032776" w:rsidP="008A40F3">
      <w:pPr>
        <w:spacing w:after="0" w:line="240" w:lineRule="auto"/>
        <w:jc w:val="both"/>
        <w:rPr>
          <w:rFonts w:ascii="Arial" w:hAnsi="Arial" w:cs="Arial"/>
        </w:rPr>
      </w:pPr>
      <w:r w:rsidRPr="008A40F3">
        <w:rPr>
          <w:rFonts w:ascii="Arial" w:hAnsi="Arial" w:cs="Arial"/>
          <w:b/>
        </w:rPr>
        <w:t xml:space="preserve">1. </w:t>
      </w:r>
      <w:r w:rsidR="008A40F3" w:rsidRPr="008A40F3">
        <w:rPr>
          <w:rFonts w:ascii="Arial" w:hAnsi="Arial" w:cs="Arial"/>
          <w:b/>
        </w:rPr>
        <w:t>RELATÓRIO</w:t>
      </w:r>
    </w:p>
    <w:p w:rsidR="00BC2181" w:rsidRDefault="008A40F3" w:rsidP="008A40F3">
      <w:pPr>
        <w:spacing w:after="0" w:line="240" w:lineRule="auto"/>
        <w:jc w:val="both"/>
        <w:rPr>
          <w:rFonts w:ascii="Arial" w:hAnsi="Arial" w:cs="Arial"/>
          <w:b/>
        </w:rPr>
      </w:pPr>
      <w:r>
        <w:rPr>
          <w:rFonts w:ascii="Arial" w:hAnsi="Arial" w:cs="Arial"/>
          <w:b/>
        </w:rPr>
        <w:t>1.1 HISTÓRICO</w:t>
      </w:r>
    </w:p>
    <w:p w:rsidR="00BC2181"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A Diretora Superintendente do Centro Estadual de Educação Tecnológica Paula Souza – CEETEPS </w:t>
      </w:r>
      <w:r w:rsidR="00681429" w:rsidRPr="008D6061">
        <w:rPr>
          <w:rFonts w:ascii="Arial" w:hAnsi="Arial" w:cs="Arial"/>
          <w:sz w:val="20"/>
          <w:szCs w:val="20"/>
        </w:rPr>
        <w:t xml:space="preserve">encaminha a este </w:t>
      </w:r>
      <w:r w:rsidRPr="008D6061">
        <w:rPr>
          <w:rFonts w:ascii="Arial" w:hAnsi="Arial" w:cs="Arial"/>
          <w:sz w:val="20"/>
          <w:szCs w:val="20"/>
        </w:rPr>
        <w:t>Conselho</w:t>
      </w:r>
      <w:r w:rsidR="00681429" w:rsidRPr="008D6061">
        <w:rPr>
          <w:rFonts w:ascii="Arial" w:hAnsi="Arial" w:cs="Arial"/>
          <w:sz w:val="20"/>
          <w:szCs w:val="20"/>
        </w:rPr>
        <w:t xml:space="preserve">, para ciência, </w:t>
      </w:r>
      <w:r w:rsidRPr="008D6061">
        <w:rPr>
          <w:rFonts w:ascii="Arial" w:hAnsi="Arial" w:cs="Arial"/>
          <w:sz w:val="20"/>
          <w:szCs w:val="20"/>
        </w:rPr>
        <w:t>o novo Regimento Comum d</w:t>
      </w:r>
      <w:r w:rsidR="00AC09FF" w:rsidRPr="008D6061">
        <w:rPr>
          <w:rFonts w:ascii="Arial" w:hAnsi="Arial" w:cs="Arial"/>
          <w:sz w:val="20"/>
          <w:szCs w:val="20"/>
        </w:rPr>
        <w:t xml:space="preserve">e sua rede de </w:t>
      </w:r>
      <w:r w:rsidRPr="008D6061">
        <w:rPr>
          <w:rFonts w:ascii="Arial" w:hAnsi="Arial" w:cs="Arial"/>
          <w:sz w:val="20"/>
          <w:szCs w:val="20"/>
        </w:rPr>
        <w:t xml:space="preserve">Escolas Técnicas </w:t>
      </w:r>
      <w:proofErr w:type="spellStart"/>
      <w:r w:rsidRPr="008D6061">
        <w:rPr>
          <w:rFonts w:ascii="Arial" w:hAnsi="Arial" w:cs="Arial"/>
          <w:sz w:val="20"/>
          <w:szCs w:val="20"/>
        </w:rPr>
        <w:t>Estaduais</w:t>
      </w:r>
      <w:r w:rsidR="008A40F3">
        <w:rPr>
          <w:rFonts w:ascii="Arial" w:hAnsi="Arial" w:cs="Arial"/>
          <w:sz w:val="20"/>
          <w:szCs w:val="20"/>
        </w:rPr>
        <w:t>-</w:t>
      </w:r>
      <w:r w:rsidR="00474A8D" w:rsidRPr="008D6061">
        <w:rPr>
          <w:rFonts w:ascii="Arial" w:hAnsi="Arial" w:cs="Arial"/>
          <w:sz w:val="20"/>
          <w:szCs w:val="20"/>
        </w:rPr>
        <w:t>ETE</w:t>
      </w:r>
      <w:r w:rsidR="008A40F3">
        <w:rPr>
          <w:rFonts w:ascii="Arial" w:hAnsi="Arial" w:cs="Arial"/>
          <w:sz w:val="20"/>
          <w:szCs w:val="20"/>
        </w:rPr>
        <w:t>C</w:t>
      </w:r>
      <w:r w:rsidR="00474A8D" w:rsidRPr="008D6061">
        <w:rPr>
          <w:rFonts w:ascii="Arial" w:hAnsi="Arial" w:cs="Arial"/>
          <w:sz w:val="20"/>
          <w:szCs w:val="20"/>
        </w:rPr>
        <w:t>s</w:t>
      </w:r>
      <w:proofErr w:type="spellEnd"/>
      <w:r w:rsidRPr="008D6061">
        <w:rPr>
          <w:rFonts w:ascii="Arial" w:hAnsi="Arial" w:cs="Arial"/>
          <w:sz w:val="20"/>
          <w:szCs w:val="20"/>
        </w:rPr>
        <w:t xml:space="preserve"> (fls. </w:t>
      </w:r>
      <w:r w:rsidR="0022707D" w:rsidRPr="008D6061">
        <w:rPr>
          <w:rFonts w:ascii="Arial" w:hAnsi="Arial" w:cs="Arial"/>
          <w:sz w:val="20"/>
          <w:szCs w:val="20"/>
        </w:rPr>
        <w:t>616)</w:t>
      </w:r>
      <w:r w:rsidRPr="008D6061">
        <w:rPr>
          <w:rFonts w:ascii="Arial" w:hAnsi="Arial" w:cs="Arial"/>
          <w:sz w:val="20"/>
          <w:szCs w:val="20"/>
        </w:rPr>
        <w:t>.</w:t>
      </w:r>
    </w:p>
    <w:p w:rsidR="00BC2181"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O CEETEPS foi criado pelo Decreto-Lei de 06-10-1969 e oferece educação profissional técnica de nível médio e educação básica </w:t>
      </w:r>
      <w:r w:rsidR="00756ED8">
        <w:rPr>
          <w:rFonts w:ascii="Arial" w:hAnsi="Arial" w:cs="Arial"/>
          <w:sz w:val="20"/>
          <w:szCs w:val="20"/>
        </w:rPr>
        <w:t xml:space="preserve">nas 217 unidades de </w:t>
      </w:r>
      <w:r w:rsidRPr="008D6061">
        <w:rPr>
          <w:rFonts w:ascii="Arial" w:hAnsi="Arial" w:cs="Arial"/>
          <w:sz w:val="20"/>
          <w:szCs w:val="20"/>
        </w:rPr>
        <w:t>Escolas Técnicas Estaduais (</w:t>
      </w:r>
      <w:proofErr w:type="spellStart"/>
      <w:r w:rsidRPr="008D6061">
        <w:rPr>
          <w:rFonts w:ascii="Arial" w:hAnsi="Arial" w:cs="Arial"/>
          <w:sz w:val="20"/>
          <w:szCs w:val="20"/>
        </w:rPr>
        <w:t>ETE</w:t>
      </w:r>
      <w:r w:rsidR="008A40F3">
        <w:rPr>
          <w:rFonts w:ascii="Arial" w:hAnsi="Arial" w:cs="Arial"/>
          <w:sz w:val="20"/>
          <w:szCs w:val="20"/>
        </w:rPr>
        <w:t>C</w:t>
      </w:r>
      <w:r w:rsidRPr="008D6061">
        <w:rPr>
          <w:rFonts w:ascii="Arial" w:hAnsi="Arial" w:cs="Arial"/>
          <w:sz w:val="20"/>
          <w:szCs w:val="20"/>
        </w:rPr>
        <w:t>s</w:t>
      </w:r>
      <w:proofErr w:type="spellEnd"/>
      <w:r w:rsidRPr="008D6061">
        <w:rPr>
          <w:rFonts w:ascii="Arial" w:hAnsi="Arial" w:cs="Arial"/>
          <w:sz w:val="20"/>
          <w:szCs w:val="20"/>
        </w:rPr>
        <w:t xml:space="preserve">) instaladas no Estado de São Paulo. </w:t>
      </w:r>
    </w:p>
    <w:p w:rsidR="00681429" w:rsidRPr="008D6061" w:rsidRDefault="00681429" w:rsidP="00393122">
      <w:pPr>
        <w:spacing w:after="0" w:line="360" w:lineRule="auto"/>
        <w:ind w:firstLine="709"/>
        <w:jc w:val="both"/>
        <w:rPr>
          <w:rFonts w:ascii="Arial" w:hAnsi="Arial" w:cs="Arial"/>
          <w:i/>
          <w:sz w:val="20"/>
          <w:szCs w:val="20"/>
        </w:rPr>
      </w:pPr>
      <w:r w:rsidRPr="008D6061">
        <w:rPr>
          <w:rFonts w:ascii="Arial" w:hAnsi="Arial" w:cs="Arial"/>
          <w:sz w:val="20"/>
          <w:szCs w:val="20"/>
        </w:rPr>
        <w:t>As versões anteriores do R</w:t>
      </w:r>
      <w:r w:rsidR="00BC2181" w:rsidRPr="008D6061">
        <w:rPr>
          <w:rFonts w:ascii="Arial" w:hAnsi="Arial" w:cs="Arial"/>
          <w:sz w:val="20"/>
          <w:szCs w:val="20"/>
        </w:rPr>
        <w:t xml:space="preserve">egimento Comum das </w:t>
      </w:r>
      <w:proofErr w:type="spellStart"/>
      <w:r w:rsidR="00BC2181" w:rsidRPr="008D6061">
        <w:rPr>
          <w:rFonts w:ascii="Arial" w:hAnsi="Arial" w:cs="Arial"/>
          <w:sz w:val="20"/>
          <w:szCs w:val="20"/>
        </w:rPr>
        <w:t>ETE</w:t>
      </w:r>
      <w:r w:rsidR="008A40F3">
        <w:rPr>
          <w:rFonts w:ascii="Arial" w:hAnsi="Arial" w:cs="Arial"/>
          <w:sz w:val="20"/>
          <w:szCs w:val="20"/>
        </w:rPr>
        <w:t>C</w:t>
      </w:r>
      <w:r w:rsidR="00474A8D" w:rsidRPr="008D6061">
        <w:rPr>
          <w:rFonts w:ascii="Arial" w:hAnsi="Arial" w:cs="Arial"/>
          <w:sz w:val="20"/>
          <w:szCs w:val="20"/>
        </w:rPr>
        <w:t>s</w:t>
      </w:r>
      <w:proofErr w:type="spellEnd"/>
      <w:r w:rsidR="00BC2181" w:rsidRPr="008D6061">
        <w:rPr>
          <w:rFonts w:ascii="Arial" w:hAnsi="Arial" w:cs="Arial"/>
          <w:sz w:val="20"/>
          <w:szCs w:val="20"/>
        </w:rPr>
        <w:t xml:space="preserve"> </w:t>
      </w:r>
      <w:r w:rsidRPr="008D6061">
        <w:rPr>
          <w:rFonts w:ascii="Arial" w:hAnsi="Arial" w:cs="Arial"/>
          <w:sz w:val="20"/>
          <w:szCs w:val="20"/>
        </w:rPr>
        <w:t>foram apreciadas nos Pareceres CEE Nº 10/99 e 502/06.</w:t>
      </w:r>
      <w:r w:rsidR="00BC2181" w:rsidRPr="008D6061">
        <w:rPr>
          <w:rFonts w:ascii="Arial" w:hAnsi="Arial" w:cs="Arial"/>
          <w:sz w:val="20"/>
          <w:szCs w:val="20"/>
        </w:rPr>
        <w:t xml:space="preserve"> Segundo informa </w:t>
      </w:r>
      <w:r w:rsidRPr="008D6061">
        <w:rPr>
          <w:rFonts w:ascii="Arial" w:hAnsi="Arial" w:cs="Arial"/>
          <w:sz w:val="20"/>
          <w:szCs w:val="20"/>
        </w:rPr>
        <w:t xml:space="preserve">o Parecer Nº 21/13 do Conselho Deliberativo do CEETEPS, a presente versão </w:t>
      </w:r>
      <w:r w:rsidR="008A40F3">
        <w:rPr>
          <w:rFonts w:ascii="Arial" w:hAnsi="Arial" w:cs="Arial"/>
          <w:sz w:val="20"/>
          <w:szCs w:val="20"/>
        </w:rPr>
        <w:t>“</w:t>
      </w:r>
      <w:r w:rsidRPr="008D6061">
        <w:rPr>
          <w:rFonts w:ascii="Arial" w:hAnsi="Arial" w:cs="Arial"/>
          <w:i/>
          <w:sz w:val="20"/>
          <w:szCs w:val="20"/>
        </w:rPr>
        <w:t>objetiva atualizar e adequar o Regimento:</w:t>
      </w:r>
    </w:p>
    <w:p w:rsidR="00756ED8" w:rsidRDefault="00681429" w:rsidP="00393122">
      <w:pPr>
        <w:spacing w:after="0" w:line="360" w:lineRule="auto"/>
        <w:ind w:firstLine="709"/>
        <w:jc w:val="both"/>
        <w:rPr>
          <w:rFonts w:ascii="Arial" w:hAnsi="Arial" w:cs="Arial"/>
          <w:i/>
          <w:sz w:val="20"/>
          <w:szCs w:val="20"/>
        </w:rPr>
      </w:pPr>
      <w:r w:rsidRPr="008D6061">
        <w:rPr>
          <w:rFonts w:ascii="Arial" w:hAnsi="Arial" w:cs="Arial"/>
          <w:i/>
          <w:sz w:val="20"/>
          <w:szCs w:val="20"/>
        </w:rPr>
        <w:t xml:space="preserve">- à legislação de ensino, atendendo às alterações assinaladas na </w:t>
      </w:r>
      <w:r w:rsidR="00756ED8">
        <w:rPr>
          <w:rFonts w:ascii="Arial" w:hAnsi="Arial" w:cs="Arial"/>
          <w:i/>
          <w:sz w:val="20"/>
          <w:szCs w:val="20"/>
        </w:rPr>
        <w:t>LDB no decorrer dos anos;</w:t>
      </w:r>
    </w:p>
    <w:p w:rsidR="00681429" w:rsidRPr="008D6061" w:rsidRDefault="00681429" w:rsidP="00393122">
      <w:pPr>
        <w:spacing w:after="0" w:line="360" w:lineRule="auto"/>
        <w:ind w:firstLine="709"/>
        <w:jc w:val="both"/>
        <w:rPr>
          <w:rFonts w:ascii="Arial" w:hAnsi="Arial" w:cs="Arial"/>
          <w:i/>
          <w:sz w:val="20"/>
          <w:szCs w:val="20"/>
        </w:rPr>
      </w:pPr>
      <w:r w:rsidRPr="008D6061">
        <w:rPr>
          <w:rFonts w:ascii="Arial" w:hAnsi="Arial" w:cs="Arial"/>
          <w:i/>
          <w:sz w:val="20"/>
          <w:szCs w:val="20"/>
        </w:rPr>
        <w:t xml:space="preserve">- </w:t>
      </w:r>
      <w:r w:rsidR="00B35C2B" w:rsidRPr="008D6061">
        <w:rPr>
          <w:rFonts w:ascii="Arial" w:hAnsi="Arial" w:cs="Arial"/>
          <w:i/>
          <w:sz w:val="20"/>
          <w:szCs w:val="20"/>
        </w:rPr>
        <w:t>à</w:t>
      </w:r>
      <w:r w:rsidRPr="008D6061">
        <w:rPr>
          <w:rFonts w:ascii="Arial" w:hAnsi="Arial" w:cs="Arial"/>
          <w:i/>
          <w:sz w:val="20"/>
          <w:szCs w:val="20"/>
        </w:rPr>
        <w:t xml:space="preserve"> Lei Complementar nº 1.044 – institui o Plano</w:t>
      </w:r>
      <w:r w:rsidR="00B35C2B" w:rsidRPr="008D6061">
        <w:rPr>
          <w:rFonts w:ascii="Arial" w:hAnsi="Arial" w:cs="Arial"/>
          <w:i/>
          <w:sz w:val="20"/>
          <w:szCs w:val="20"/>
        </w:rPr>
        <w:t xml:space="preserve"> de Carreiras, de Empregos Públicos e Sistema </w:t>
      </w:r>
      <w:proofErr w:type="spellStart"/>
      <w:r w:rsidR="00B35C2B" w:rsidRPr="008D6061">
        <w:rPr>
          <w:rFonts w:ascii="Arial" w:hAnsi="Arial" w:cs="Arial"/>
          <w:i/>
          <w:sz w:val="20"/>
          <w:szCs w:val="20"/>
        </w:rPr>
        <w:t>Retribuitório</w:t>
      </w:r>
      <w:proofErr w:type="spellEnd"/>
      <w:r w:rsidR="00B35C2B" w:rsidRPr="008D6061">
        <w:rPr>
          <w:rFonts w:ascii="Arial" w:hAnsi="Arial" w:cs="Arial"/>
          <w:i/>
          <w:sz w:val="20"/>
          <w:szCs w:val="20"/>
        </w:rPr>
        <w:t xml:space="preserve"> dos servidores do Centro Estadual de Educação Tecnológica “Paula Souza” – CEETEPS, e dá outras </w:t>
      </w:r>
      <w:proofErr w:type="spellStart"/>
      <w:r w:rsidR="00B35C2B" w:rsidRPr="008D6061">
        <w:rPr>
          <w:rFonts w:ascii="Arial" w:hAnsi="Arial" w:cs="Arial"/>
          <w:i/>
          <w:sz w:val="20"/>
          <w:szCs w:val="20"/>
        </w:rPr>
        <w:t>prevodências</w:t>
      </w:r>
      <w:proofErr w:type="spellEnd"/>
      <w:r w:rsidR="00B35C2B" w:rsidRPr="008D6061">
        <w:rPr>
          <w:rFonts w:ascii="Arial" w:hAnsi="Arial" w:cs="Arial"/>
          <w:i/>
          <w:sz w:val="20"/>
          <w:szCs w:val="20"/>
        </w:rPr>
        <w:t>.</w:t>
      </w:r>
    </w:p>
    <w:p w:rsidR="00B35C2B" w:rsidRPr="008D6061" w:rsidRDefault="00B35C2B" w:rsidP="00393122">
      <w:pPr>
        <w:spacing w:after="0" w:line="360" w:lineRule="auto"/>
        <w:ind w:firstLine="709"/>
        <w:jc w:val="both"/>
        <w:rPr>
          <w:rFonts w:ascii="Arial" w:hAnsi="Arial" w:cs="Arial"/>
          <w:i/>
          <w:sz w:val="20"/>
          <w:szCs w:val="20"/>
        </w:rPr>
      </w:pPr>
      <w:r w:rsidRPr="008D6061">
        <w:rPr>
          <w:rFonts w:ascii="Arial" w:hAnsi="Arial" w:cs="Arial"/>
          <w:i/>
          <w:sz w:val="20"/>
          <w:szCs w:val="20"/>
        </w:rPr>
        <w:t>- ao novo Regimento do Centro Paula Souza, aprovado por meio do Decreto 58.385, de 13 de setembro de 2012”</w:t>
      </w:r>
      <w:r w:rsidR="00756ED8">
        <w:rPr>
          <w:rFonts w:ascii="Arial" w:hAnsi="Arial" w:cs="Arial"/>
          <w:i/>
          <w:sz w:val="20"/>
          <w:szCs w:val="20"/>
        </w:rPr>
        <w:t xml:space="preserve"> </w:t>
      </w:r>
      <w:r w:rsidR="00756ED8" w:rsidRPr="00756ED8">
        <w:rPr>
          <w:rFonts w:ascii="Arial" w:hAnsi="Arial" w:cs="Arial"/>
          <w:sz w:val="20"/>
          <w:szCs w:val="20"/>
        </w:rPr>
        <w:t>(fls. 585)</w:t>
      </w:r>
      <w:r w:rsidR="008A40F3">
        <w:rPr>
          <w:rFonts w:ascii="Arial" w:hAnsi="Arial" w:cs="Arial"/>
          <w:sz w:val="20"/>
          <w:szCs w:val="20"/>
        </w:rPr>
        <w:t>.</w:t>
      </w:r>
    </w:p>
    <w:p w:rsidR="008A40F3" w:rsidRPr="008A40F3" w:rsidRDefault="00BC2181" w:rsidP="00592DBC">
      <w:pPr>
        <w:pStyle w:val="Recuodecorpodetexto2"/>
        <w:keepNext/>
        <w:spacing w:before="240" w:after="0" w:line="240" w:lineRule="auto"/>
        <w:ind w:left="0"/>
        <w:jc w:val="both"/>
        <w:rPr>
          <w:rFonts w:ascii="Arial" w:hAnsi="Arial" w:cs="Arial"/>
          <w:b/>
        </w:rPr>
      </w:pPr>
      <w:r w:rsidRPr="008A40F3">
        <w:rPr>
          <w:rFonts w:ascii="Arial" w:hAnsi="Arial" w:cs="Arial"/>
          <w:b/>
        </w:rPr>
        <w:t>1.2</w:t>
      </w:r>
      <w:r w:rsidR="008A40F3" w:rsidRPr="008A40F3">
        <w:rPr>
          <w:rFonts w:ascii="Arial" w:hAnsi="Arial" w:cs="Arial"/>
          <w:b/>
        </w:rPr>
        <w:t xml:space="preserve"> APRECIAÇÃO</w:t>
      </w:r>
      <w:r w:rsidRPr="008A40F3">
        <w:rPr>
          <w:rFonts w:ascii="Arial" w:hAnsi="Arial" w:cs="Arial"/>
          <w:b/>
        </w:rPr>
        <w:t xml:space="preserve"> </w:t>
      </w:r>
    </w:p>
    <w:p w:rsidR="003C2F71" w:rsidRPr="008D6061" w:rsidRDefault="00BC2181" w:rsidP="00393122">
      <w:pPr>
        <w:pStyle w:val="Recuodecorpodetexto2"/>
        <w:keepNext/>
        <w:spacing w:after="0" w:line="360" w:lineRule="auto"/>
        <w:ind w:left="0" w:firstLine="709"/>
        <w:jc w:val="both"/>
        <w:rPr>
          <w:rFonts w:ascii="Arial" w:hAnsi="Arial" w:cs="Arial"/>
          <w:sz w:val="20"/>
          <w:szCs w:val="20"/>
        </w:rPr>
      </w:pPr>
      <w:r w:rsidRPr="008D6061">
        <w:rPr>
          <w:rFonts w:ascii="Arial" w:hAnsi="Arial" w:cs="Arial"/>
          <w:sz w:val="20"/>
          <w:szCs w:val="20"/>
        </w:rPr>
        <w:t>O novo Regimento Escolar</w:t>
      </w:r>
      <w:r w:rsidR="00B35C2B" w:rsidRPr="008D6061">
        <w:rPr>
          <w:rFonts w:ascii="Arial" w:hAnsi="Arial" w:cs="Arial"/>
          <w:sz w:val="20"/>
          <w:szCs w:val="20"/>
        </w:rPr>
        <w:t xml:space="preserve"> f</w:t>
      </w:r>
      <w:r w:rsidRPr="008D6061">
        <w:rPr>
          <w:rFonts w:ascii="Arial" w:hAnsi="Arial" w:cs="Arial"/>
          <w:sz w:val="20"/>
          <w:szCs w:val="20"/>
        </w:rPr>
        <w:t xml:space="preserve">oi aprovado pelo Conselho Deliberativo do CEETEPS na </w:t>
      </w:r>
      <w:r w:rsidR="003C2F71" w:rsidRPr="008D6061">
        <w:rPr>
          <w:rFonts w:ascii="Arial" w:hAnsi="Arial" w:cs="Arial"/>
          <w:sz w:val="20"/>
          <w:szCs w:val="20"/>
        </w:rPr>
        <w:t xml:space="preserve">495ª </w:t>
      </w:r>
      <w:r w:rsidRPr="008D6061">
        <w:rPr>
          <w:rFonts w:ascii="Arial" w:hAnsi="Arial" w:cs="Arial"/>
          <w:sz w:val="20"/>
          <w:szCs w:val="20"/>
        </w:rPr>
        <w:t>sess</w:t>
      </w:r>
      <w:r w:rsidR="00B35C2B" w:rsidRPr="008D6061">
        <w:rPr>
          <w:rFonts w:ascii="Arial" w:hAnsi="Arial" w:cs="Arial"/>
          <w:sz w:val="20"/>
          <w:szCs w:val="20"/>
        </w:rPr>
        <w:t>ão</w:t>
      </w:r>
      <w:r w:rsidR="008A40F3">
        <w:rPr>
          <w:rFonts w:ascii="Arial" w:hAnsi="Arial" w:cs="Arial"/>
          <w:sz w:val="20"/>
          <w:szCs w:val="20"/>
        </w:rPr>
        <w:t>,</w:t>
      </w:r>
      <w:r w:rsidR="00B35C2B" w:rsidRPr="008D6061">
        <w:rPr>
          <w:rFonts w:ascii="Arial" w:hAnsi="Arial" w:cs="Arial"/>
          <w:sz w:val="20"/>
          <w:szCs w:val="20"/>
        </w:rPr>
        <w:t xml:space="preserve"> </w:t>
      </w:r>
      <w:r w:rsidRPr="008D6061">
        <w:rPr>
          <w:rFonts w:ascii="Arial" w:hAnsi="Arial" w:cs="Arial"/>
          <w:sz w:val="20"/>
          <w:szCs w:val="20"/>
        </w:rPr>
        <w:t xml:space="preserve">realizada em </w:t>
      </w:r>
      <w:r w:rsidR="003C2F71" w:rsidRPr="008D6061">
        <w:rPr>
          <w:rFonts w:ascii="Arial" w:hAnsi="Arial" w:cs="Arial"/>
          <w:sz w:val="20"/>
          <w:szCs w:val="20"/>
        </w:rPr>
        <w:t>18/07/13</w:t>
      </w:r>
      <w:r w:rsidRPr="008D6061">
        <w:rPr>
          <w:rFonts w:ascii="Arial" w:hAnsi="Arial" w:cs="Arial"/>
          <w:sz w:val="20"/>
          <w:szCs w:val="20"/>
        </w:rPr>
        <w:t xml:space="preserve">, </w:t>
      </w:r>
      <w:r w:rsidR="003C2F71" w:rsidRPr="008D6061">
        <w:rPr>
          <w:rFonts w:ascii="Arial" w:hAnsi="Arial" w:cs="Arial"/>
          <w:sz w:val="20"/>
          <w:szCs w:val="20"/>
        </w:rPr>
        <w:t>e publicado no DOE de 28/08/2013</w:t>
      </w:r>
      <w:r w:rsidR="008A40F3">
        <w:rPr>
          <w:rFonts w:ascii="Arial" w:hAnsi="Arial" w:cs="Arial"/>
          <w:sz w:val="20"/>
          <w:szCs w:val="20"/>
        </w:rPr>
        <w:t xml:space="preserve"> </w:t>
      </w:r>
      <w:r w:rsidR="003C2F71" w:rsidRPr="008D6061">
        <w:rPr>
          <w:rFonts w:ascii="Arial" w:hAnsi="Arial" w:cs="Arial"/>
          <w:sz w:val="20"/>
          <w:szCs w:val="20"/>
        </w:rPr>
        <w:t>(fls. 612)</w:t>
      </w:r>
      <w:r w:rsidR="008A40F3">
        <w:rPr>
          <w:rFonts w:ascii="Arial" w:hAnsi="Arial" w:cs="Arial"/>
          <w:sz w:val="20"/>
          <w:szCs w:val="20"/>
        </w:rPr>
        <w:t>.</w:t>
      </w:r>
    </w:p>
    <w:p w:rsidR="003C2F71"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A peça regimental </w:t>
      </w:r>
      <w:r w:rsidR="003C2F71" w:rsidRPr="008D6061">
        <w:rPr>
          <w:rFonts w:ascii="Arial" w:hAnsi="Arial" w:cs="Arial"/>
          <w:sz w:val="20"/>
          <w:szCs w:val="20"/>
        </w:rPr>
        <w:t>compreende 1</w:t>
      </w:r>
      <w:r w:rsidR="0017402B">
        <w:rPr>
          <w:rFonts w:ascii="Arial" w:hAnsi="Arial" w:cs="Arial"/>
          <w:sz w:val="20"/>
          <w:szCs w:val="20"/>
        </w:rPr>
        <w:t>20</w:t>
      </w:r>
      <w:r w:rsidR="003C2F71" w:rsidRPr="008D6061">
        <w:rPr>
          <w:rFonts w:ascii="Arial" w:hAnsi="Arial" w:cs="Arial"/>
          <w:sz w:val="20"/>
          <w:szCs w:val="20"/>
        </w:rPr>
        <w:t xml:space="preserve"> artigos em 10 </w:t>
      </w:r>
      <w:r w:rsidRPr="008D6061">
        <w:rPr>
          <w:rFonts w:ascii="Arial" w:hAnsi="Arial" w:cs="Arial"/>
          <w:sz w:val="20"/>
          <w:szCs w:val="20"/>
        </w:rPr>
        <w:t>Títulos</w:t>
      </w:r>
      <w:r w:rsidR="003C2F71" w:rsidRPr="008D6061">
        <w:rPr>
          <w:rFonts w:ascii="Arial" w:hAnsi="Arial" w:cs="Arial"/>
          <w:sz w:val="20"/>
          <w:szCs w:val="20"/>
        </w:rPr>
        <w:t xml:space="preserve"> assim estruturados</w:t>
      </w:r>
      <w:r w:rsidR="00756ED8">
        <w:rPr>
          <w:rFonts w:ascii="Arial" w:hAnsi="Arial" w:cs="Arial"/>
          <w:sz w:val="20"/>
          <w:szCs w:val="20"/>
        </w:rPr>
        <w:t xml:space="preserve"> (fls. 587)</w:t>
      </w:r>
      <w:r w:rsidR="008A40F3">
        <w:rPr>
          <w:rFonts w:ascii="Arial" w:hAnsi="Arial" w:cs="Arial"/>
          <w:sz w:val="20"/>
          <w:szCs w:val="20"/>
        </w:rPr>
        <w:t>:</w:t>
      </w:r>
    </w:p>
    <w:p w:rsidR="003C2F71" w:rsidRPr="008A40F3" w:rsidRDefault="003C2F71" w:rsidP="00393122">
      <w:pPr>
        <w:spacing w:after="0" w:line="360" w:lineRule="auto"/>
        <w:ind w:firstLine="709"/>
        <w:jc w:val="both"/>
        <w:rPr>
          <w:rFonts w:ascii="Arial" w:hAnsi="Arial" w:cs="Arial"/>
          <w:i/>
          <w:sz w:val="20"/>
          <w:szCs w:val="20"/>
        </w:rPr>
      </w:pPr>
      <w:r w:rsidRPr="008A40F3">
        <w:rPr>
          <w:rFonts w:ascii="Arial" w:hAnsi="Arial" w:cs="Arial"/>
          <w:i/>
          <w:sz w:val="20"/>
          <w:szCs w:val="20"/>
        </w:rPr>
        <w:t>Título I – Das Disposições Preliminares,</w:t>
      </w:r>
      <w:r w:rsidR="007C76D4" w:rsidRPr="008A40F3">
        <w:rPr>
          <w:rFonts w:ascii="Arial" w:hAnsi="Arial" w:cs="Arial"/>
          <w:i/>
          <w:sz w:val="20"/>
          <w:szCs w:val="20"/>
        </w:rPr>
        <w:t xml:space="preserve"> com </w:t>
      </w:r>
      <w:r w:rsidRPr="008A40F3">
        <w:rPr>
          <w:rFonts w:ascii="Arial" w:hAnsi="Arial" w:cs="Arial"/>
          <w:i/>
          <w:sz w:val="20"/>
          <w:szCs w:val="20"/>
        </w:rPr>
        <w:t xml:space="preserve">os seguintes Capítulos: 1 – Das Unidades de Ensino; II – Dos Princípios e das Finalidades; </w:t>
      </w:r>
    </w:p>
    <w:p w:rsidR="007C76D4" w:rsidRPr="008A40F3" w:rsidRDefault="003C2F71" w:rsidP="00393122">
      <w:pPr>
        <w:spacing w:after="0" w:line="360" w:lineRule="auto"/>
        <w:ind w:firstLine="709"/>
        <w:jc w:val="both"/>
        <w:rPr>
          <w:rFonts w:ascii="Arial" w:hAnsi="Arial" w:cs="Arial"/>
          <w:i/>
          <w:sz w:val="20"/>
          <w:szCs w:val="20"/>
        </w:rPr>
      </w:pPr>
      <w:r w:rsidRPr="008A40F3">
        <w:rPr>
          <w:rFonts w:ascii="Arial" w:hAnsi="Arial" w:cs="Arial"/>
          <w:i/>
          <w:sz w:val="20"/>
          <w:szCs w:val="20"/>
        </w:rPr>
        <w:t xml:space="preserve">Título II – Da Organização Técnico-Administrativa </w:t>
      </w:r>
      <w:r w:rsidR="00BC2181" w:rsidRPr="008A40F3">
        <w:rPr>
          <w:rFonts w:ascii="Arial" w:hAnsi="Arial" w:cs="Arial"/>
          <w:i/>
          <w:sz w:val="20"/>
          <w:szCs w:val="20"/>
        </w:rPr>
        <w:t xml:space="preserve">, </w:t>
      </w:r>
      <w:r w:rsidR="007C76D4" w:rsidRPr="008A40F3">
        <w:rPr>
          <w:rFonts w:ascii="Arial" w:hAnsi="Arial" w:cs="Arial"/>
          <w:i/>
          <w:sz w:val="20"/>
          <w:szCs w:val="20"/>
        </w:rPr>
        <w:t xml:space="preserve">com os seguintes Capítulos: </w:t>
      </w:r>
      <w:r w:rsidR="00BC2181" w:rsidRPr="008A40F3">
        <w:rPr>
          <w:rFonts w:ascii="Arial" w:hAnsi="Arial" w:cs="Arial"/>
          <w:i/>
          <w:sz w:val="20"/>
          <w:szCs w:val="20"/>
        </w:rPr>
        <w:t>Capítulo</w:t>
      </w:r>
      <w:r w:rsidR="007C76D4" w:rsidRPr="008A40F3">
        <w:rPr>
          <w:rFonts w:ascii="Arial" w:hAnsi="Arial" w:cs="Arial"/>
          <w:i/>
          <w:sz w:val="20"/>
          <w:szCs w:val="20"/>
        </w:rPr>
        <w:t xml:space="preserve"> I – Do Conselho de Escola; Capítulo II – Do Plano Plurianual de Gestão e Outros Planos;</w:t>
      </w:r>
      <w:r w:rsidR="0036680E">
        <w:rPr>
          <w:rFonts w:ascii="Arial" w:hAnsi="Arial" w:cs="Arial"/>
          <w:i/>
          <w:sz w:val="20"/>
          <w:szCs w:val="20"/>
        </w:rPr>
        <w:t xml:space="preserve"> </w:t>
      </w:r>
      <w:r w:rsidR="007C76D4" w:rsidRPr="008A40F3">
        <w:rPr>
          <w:rFonts w:ascii="Arial" w:hAnsi="Arial" w:cs="Arial"/>
          <w:i/>
          <w:sz w:val="20"/>
          <w:szCs w:val="20"/>
        </w:rPr>
        <w:t>Capítulo III – Da Administração da ETEC;</w:t>
      </w:r>
    </w:p>
    <w:p w:rsidR="007C76D4" w:rsidRPr="008A40F3" w:rsidRDefault="007C76D4" w:rsidP="00393122">
      <w:pPr>
        <w:spacing w:after="0" w:line="360" w:lineRule="auto"/>
        <w:ind w:firstLine="709"/>
        <w:jc w:val="both"/>
        <w:rPr>
          <w:rFonts w:ascii="Arial" w:hAnsi="Arial" w:cs="Arial"/>
          <w:i/>
          <w:sz w:val="20"/>
          <w:szCs w:val="20"/>
        </w:rPr>
      </w:pPr>
      <w:r w:rsidRPr="008A40F3">
        <w:rPr>
          <w:rFonts w:ascii="Arial" w:hAnsi="Arial" w:cs="Arial"/>
          <w:i/>
          <w:sz w:val="20"/>
          <w:szCs w:val="20"/>
        </w:rPr>
        <w:t xml:space="preserve">Título III – Da Organização </w:t>
      </w:r>
      <w:r w:rsidR="009A6514">
        <w:rPr>
          <w:rFonts w:ascii="Arial" w:hAnsi="Arial" w:cs="Arial"/>
          <w:i/>
          <w:sz w:val="20"/>
          <w:szCs w:val="20"/>
        </w:rPr>
        <w:t>Curricular</w:t>
      </w:r>
      <w:r w:rsidRPr="008A40F3">
        <w:rPr>
          <w:rFonts w:ascii="Arial" w:hAnsi="Arial" w:cs="Arial"/>
          <w:i/>
          <w:sz w:val="20"/>
          <w:szCs w:val="20"/>
        </w:rPr>
        <w:t>, com os seguintes Capítulos: Capítulo</w:t>
      </w:r>
      <w:r w:rsidR="0017402B" w:rsidRPr="008A40F3">
        <w:rPr>
          <w:rFonts w:ascii="Arial" w:hAnsi="Arial" w:cs="Arial"/>
          <w:i/>
          <w:sz w:val="20"/>
          <w:szCs w:val="20"/>
        </w:rPr>
        <w:t xml:space="preserve"> I</w:t>
      </w:r>
      <w:r w:rsidRPr="008A40F3">
        <w:rPr>
          <w:rFonts w:ascii="Arial" w:hAnsi="Arial" w:cs="Arial"/>
          <w:i/>
          <w:sz w:val="20"/>
          <w:szCs w:val="20"/>
        </w:rPr>
        <w:t xml:space="preserve"> -  Da Estrutura Curricular; Capítulo II – Dos Estágios; Capítulo III – Do Aproveitamento de Estudos e da Avaliação, do Reconhecimento e da Certificação de Competências; </w:t>
      </w:r>
    </w:p>
    <w:p w:rsidR="007C76D4" w:rsidRPr="008A40F3" w:rsidRDefault="007C76D4" w:rsidP="00393122">
      <w:pPr>
        <w:spacing w:after="0" w:line="360" w:lineRule="auto"/>
        <w:ind w:firstLine="709"/>
        <w:jc w:val="both"/>
        <w:rPr>
          <w:rFonts w:ascii="Arial" w:hAnsi="Arial" w:cs="Arial"/>
          <w:i/>
          <w:sz w:val="20"/>
          <w:szCs w:val="20"/>
        </w:rPr>
      </w:pPr>
      <w:proofErr w:type="spellStart"/>
      <w:r w:rsidRPr="008A40F3">
        <w:rPr>
          <w:rFonts w:ascii="Arial" w:hAnsi="Arial" w:cs="Arial"/>
          <w:i/>
          <w:sz w:val="20"/>
          <w:szCs w:val="20"/>
        </w:rPr>
        <w:t>Tíulo</w:t>
      </w:r>
      <w:proofErr w:type="spellEnd"/>
      <w:r w:rsidRPr="008A40F3">
        <w:rPr>
          <w:rFonts w:ascii="Arial" w:hAnsi="Arial" w:cs="Arial"/>
          <w:i/>
          <w:sz w:val="20"/>
          <w:szCs w:val="20"/>
        </w:rPr>
        <w:t xml:space="preserve"> IV – Do Regime Escolar, com os seguintes capítulos: Capítulo I – Do Ingresso; Capítulo II- Da Classificação; Capítulo III – Da Reclassificação; Capítulo IV – Da Matrícula; Capítulo V – Do Agrupamento dos Alunos; Capítulo VI – Da Transferência; Capítulo VII – Da Avaliação do Ensino e da Aprendizagem; Capítulo VIII – Do Controle de Frequência</w:t>
      </w:r>
      <w:r w:rsidR="00474A8D" w:rsidRPr="008A40F3">
        <w:rPr>
          <w:rFonts w:ascii="Arial" w:hAnsi="Arial" w:cs="Arial"/>
          <w:i/>
          <w:sz w:val="20"/>
          <w:szCs w:val="20"/>
        </w:rPr>
        <w:t xml:space="preserve">; </w:t>
      </w:r>
      <w:r w:rsidRPr="008A40F3">
        <w:rPr>
          <w:rFonts w:ascii="Arial" w:hAnsi="Arial" w:cs="Arial"/>
          <w:i/>
          <w:sz w:val="20"/>
          <w:szCs w:val="20"/>
        </w:rPr>
        <w:t>Capítulo IX – Da P</w:t>
      </w:r>
      <w:r w:rsidR="00474A8D" w:rsidRPr="008A40F3">
        <w:rPr>
          <w:rFonts w:ascii="Arial" w:hAnsi="Arial" w:cs="Arial"/>
          <w:i/>
          <w:sz w:val="20"/>
          <w:szCs w:val="20"/>
        </w:rPr>
        <w:t>r</w:t>
      </w:r>
      <w:r w:rsidRPr="008A40F3">
        <w:rPr>
          <w:rFonts w:ascii="Arial" w:hAnsi="Arial" w:cs="Arial"/>
          <w:i/>
          <w:sz w:val="20"/>
          <w:szCs w:val="20"/>
        </w:rPr>
        <w:t xml:space="preserve">omoção e Retenção; Capítulo X – Dos Diplomas e Certificados; </w:t>
      </w:r>
    </w:p>
    <w:p w:rsidR="00474A8D" w:rsidRPr="008A40F3" w:rsidRDefault="007C76D4" w:rsidP="00393122">
      <w:pPr>
        <w:spacing w:after="0" w:line="360" w:lineRule="auto"/>
        <w:ind w:firstLine="709"/>
        <w:jc w:val="both"/>
        <w:rPr>
          <w:rFonts w:ascii="Arial" w:hAnsi="Arial" w:cs="Arial"/>
          <w:i/>
          <w:sz w:val="20"/>
          <w:szCs w:val="20"/>
        </w:rPr>
      </w:pPr>
      <w:r w:rsidRPr="008A40F3">
        <w:rPr>
          <w:rFonts w:ascii="Arial" w:hAnsi="Arial" w:cs="Arial"/>
          <w:i/>
          <w:sz w:val="20"/>
          <w:szCs w:val="20"/>
        </w:rPr>
        <w:lastRenderedPageBreak/>
        <w:t>Título V – Do Pessoal, com os seguintes Capítulos: Capítulo I – Do Pessoal Técnico e Administrativo;</w:t>
      </w:r>
      <w:r w:rsidR="00474A8D" w:rsidRPr="008A40F3">
        <w:rPr>
          <w:rFonts w:ascii="Arial" w:hAnsi="Arial" w:cs="Arial"/>
          <w:i/>
          <w:sz w:val="20"/>
          <w:szCs w:val="20"/>
        </w:rPr>
        <w:t xml:space="preserve"> </w:t>
      </w:r>
      <w:r w:rsidRPr="008A40F3">
        <w:rPr>
          <w:rFonts w:ascii="Arial" w:hAnsi="Arial" w:cs="Arial"/>
          <w:i/>
          <w:sz w:val="20"/>
          <w:szCs w:val="20"/>
        </w:rPr>
        <w:t xml:space="preserve">Capítulo II – Do Corpo Docente; Capítulo III – Do Auxiliar de Docente; </w:t>
      </w:r>
    </w:p>
    <w:p w:rsidR="00474A8D" w:rsidRPr="008A40F3" w:rsidRDefault="00474A8D" w:rsidP="00393122">
      <w:pPr>
        <w:spacing w:after="0" w:line="360" w:lineRule="auto"/>
        <w:ind w:firstLine="709"/>
        <w:jc w:val="both"/>
        <w:rPr>
          <w:rFonts w:ascii="Arial" w:hAnsi="Arial" w:cs="Arial"/>
          <w:i/>
          <w:sz w:val="20"/>
          <w:szCs w:val="20"/>
        </w:rPr>
      </w:pPr>
      <w:r w:rsidRPr="008A40F3">
        <w:rPr>
          <w:rFonts w:ascii="Arial" w:hAnsi="Arial" w:cs="Arial"/>
          <w:i/>
          <w:sz w:val="20"/>
          <w:szCs w:val="20"/>
        </w:rPr>
        <w:t xml:space="preserve">Título VI – Dos Direitos, Deveres e do Regime Disciplinar do Corpo Docente, com os seguintes Capítulos: Capítulo I – Dos Direitos; Capítulo II – Dos </w:t>
      </w:r>
      <w:r w:rsidR="009A6514">
        <w:rPr>
          <w:rFonts w:ascii="Arial" w:hAnsi="Arial" w:cs="Arial"/>
          <w:i/>
          <w:sz w:val="20"/>
          <w:szCs w:val="20"/>
        </w:rPr>
        <w:t>Deveres</w:t>
      </w:r>
      <w:r w:rsidRPr="008A40F3">
        <w:rPr>
          <w:rFonts w:ascii="Arial" w:hAnsi="Arial" w:cs="Arial"/>
          <w:i/>
          <w:sz w:val="20"/>
          <w:szCs w:val="20"/>
        </w:rPr>
        <w:t xml:space="preserve">;  Capítulo III – Das Proibições; Capítulo IV – Das Penalidades; </w:t>
      </w:r>
    </w:p>
    <w:p w:rsidR="00474A8D" w:rsidRPr="008A40F3" w:rsidRDefault="00474A8D" w:rsidP="00393122">
      <w:pPr>
        <w:spacing w:after="0" w:line="360" w:lineRule="auto"/>
        <w:ind w:firstLine="709"/>
        <w:jc w:val="both"/>
        <w:rPr>
          <w:rFonts w:ascii="Arial" w:hAnsi="Arial" w:cs="Arial"/>
          <w:i/>
          <w:sz w:val="20"/>
          <w:szCs w:val="20"/>
        </w:rPr>
      </w:pPr>
      <w:r w:rsidRPr="008A40F3">
        <w:rPr>
          <w:rFonts w:ascii="Arial" w:hAnsi="Arial" w:cs="Arial"/>
          <w:i/>
          <w:sz w:val="20"/>
          <w:szCs w:val="20"/>
        </w:rPr>
        <w:t>Título VII – Dos Direitos e Deveres dos Pais ou Responsáveis, com os seguintes Capítulos – Capítulo I – Dos Direitos; Capítulo II – Dos Deveres</w:t>
      </w:r>
      <w:r w:rsidR="008A40F3">
        <w:rPr>
          <w:rFonts w:ascii="Arial" w:hAnsi="Arial" w:cs="Arial"/>
          <w:i/>
          <w:sz w:val="20"/>
          <w:szCs w:val="20"/>
        </w:rPr>
        <w:t>;</w:t>
      </w:r>
    </w:p>
    <w:p w:rsidR="009A6514" w:rsidRDefault="009A6514" w:rsidP="00393122">
      <w:pPr>
        <w:spacing w:after="0" w:line="360" w:lineRule="auto"/>
        <w:ind w:firstLine="709"/>
        <w:jc w:val="both"/>
        <w:rPr>
          <w:rFonts w:ascii="Arial" w:hAnsi="Arial" w:cs="Arial"/>
          <w:i/>
          <w:sz w:val="20"/>
          <w:szCs w:val="20"/>
        </w:rPr>
      </w:pPr>
      <w:r>
        <w:rPr>
          <w:rFonts w:ascii="Arial" w:hAnsi="Arial" w:cs="Arial"/>
          <w:i/>
          <w:sz w:val="20"/>
          <w:szCs w:val="20"/>
        </w:rPr>
        <w:t>Título VIII – Das Instituições Auxiliares;</w:t>
      </w:r>
    </w:p>
    <w:p w:rsidR="00474A8D" w:rsidRPr="008A40F3" w:rsidRDefault="00474A8D" w:rsidP="00393122">
      <w:pPr>
        <w:spacing w:after="0" w:line="360" w:lineRule="auto"/>
        <w:ind w:firstLine="709"/>
        <w:jc w:val="both"/>
        <w:rPr>
          <w:rFonts w:ascii="Arial" w:hAnsi="Arial" w:cs="Arial"/>
          <w:i/>
          <w:sz w:val="20"/>
          <w:szCs w:val="20"/>
        </w:rPr>
      </w:pPr>
      <w:r w:rsidRPr="008A40F3">
        <w:rPr>
          <w:rFonts w:ascii="Arial" w:hAnsi="Arial" w:cs="Arial"/>
          <w:i/>
          <w:sz w:val="20"/>
          <w:szCs w:val="20"/>
        </w:rPr>
        <w:t xml:space="preserve">Título </w:t>
      </w:r>
      <w:r w:rsidR="009A6514">
        <w:rPr>
          <w:rFonts w:ascii="Arial" w:hAnsi="Arial" w:cs="Arial"/>
          <w:i/>
          <w:sz w:val="20"/>
          <w:szCs w:val="20"/>
        </w:rPr>
        <w:t>IX</w:t>
      </w:r>
      <w:r w:rsidRPr="008A40F3">
        <w:rPr>
          <w:rFonts w:ascii="Arial" w:hAnsi="Arial" w:cs="Arial"/>
          <w:i/>
          <w:sz w:val="20"/>
          <w:szCs w:val="20"/>
        </w:rPr>
        <w:t xml:space="preserve"> – Das Disposições Gerais e Finais</w:t>
      </w:r>
      <w:r w:rsidR="008A40F3">
        <w:rPr>
          <w:rFonts w:ascii="Arial" w:hAnsi="Arial" w:cs="Arial"/>
          <w:i/>
          <w:sz w:val="20"/>
          <w:szCs w:val="20"/>
        </w:rPr>
        <w:t>;</w:t>
      </w:r>
    </w:p>
    <w:p w:rsidR="00474A8D" w:rsidRPr="008A40F3" w:rsidRDefault="00474A8D" w:rsidP="00393122">
      <w:pPr>
        <w:spacing w:after="0" w:line="360" w:lineRule="auto"/>
        <w:ind w:firstLine="709"/>
        <w:jc w:val="both"/>
        <w:rPr>
          <w:rFonts w:ascii="Arial" w:hAnsi="Arial" w:cs="Arial"/>
          <w:i/>
          <w:sz w:val="20"/>
          <w:szCs w:val="20"/>
        </w:rPr>
      </w:pPr>
      <w:r w:rsidRPr="008A40F3">
        <w:rPr>
          <w:rFonts w:ascii="Arial" w:hAnsi="Arial" w:cs="Arial"/>
          <w:i/>
          <w:sz w:val="20"/>
          <w:szCs w:val="20"/>
        </w:rPr>
        <w:t>Título X – Das Disposições Transitórias.</w:t>
      </w:r>
    </w:p>
    <w:p w:rsidR="00474A8D" w:rsidRPr="008D6061" w:rsidRDefault="00AC09FF" w:rsidP="00393122">
      <w:pPr>
        <w:spacing w:after="0" w:line="360" w:lineRule="auto"/>
        <w:ind w:firstLine="709"/>
        <w:jc w:val="both"/>
        <w:rPr>
          <w:rFonts w:ascii="Arial" w:hAnsi="Arial" w:cs="Arial"/>
          <w:sz w:val="20"/>
          <w:szCs w:val="20"/>
        </w:rPr>
      </w:pPr>
      <w:r w:rsidRPr="008D6061">
        <w:rPr>
          <w:rFonts w:ascii="Arial" w:hAnsi="Arial" w:cs="Arial"/>
          <w:sz w:val="20"/>
          <w:szCs w:val="20"/>
        </w:rPr>
        <w:t>Cumpre ainda destacar:</w:t>
      </w:r>
    </w:p>
    <w:p w:rsidR="00A53C60" w:rsidRDefault="00AC09FF"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As </w:t>
      </w:r>
      <w:proofErr w:type="spellStart"/>
      <w:r w:rsidRPr="008D6061">
        <w:rPr>
          <w:rFonts w:ascii="Arial" w:hAnsi="Arial" w:cs="Arial"/>
          <w:sz w:val="20"/>
          <w:szCs w:val="20"/>
        </w:rPr>
        <w:t>ETE</w:t>
      </w:r>
      <w:r w:rsidR="0017402B">
        <w:rPr>
          <w:rFonts w:ascii="Arial" w:hAnsi="Arial" w:cs="Arial"/>
          <w:sz w:val="20"/>
          <w:szCs w:val="20"/>
        </w:rPr>
        <w:t>C</w:t>
      </w:r>
      <w:r w:rsidRPr="008D6061">
        <w:rPr>
          <w:rFonts w:ascii="Arial" w:hAnsi="Arial" w:cs="Arial"/>
          <w:sz w:val="20"/>
          <w:szCs w:val="20"/>
        </w:rPr>
        <w:t>s</w:t>
      </w:r>
      <w:proofErr w:type="spellEnd"/>
      <w:r w:rsidRPr="008D6061">
        <w:rPr>
          <w:rFonts w:ascii="Arial" w:hAnsi="Arial" w:cs="Arial"/>
          <w:sz w:val="20"/>
          <w:szCs w:val="20"/>
        </w:rPr>
        <w:t xml:space="preserve"> poderão oferecer cursos e programas presenciais ou a distância de Educação Profissional de Formação Inicial e Continuada ou Qualificação Profissional, </w:t>
      </w:r>
      <w:r w:rsidR="0017402B">
        <w:rPr>
          <w:rFonts w:ascii="Arial" w:hAnsi="Arial" w:cs="Arial"/>
          <w:sz w:val="20"/>
          <w:szCs w:val="20"/>
        </w:rPr>
        <w:t xml:space="preserve">de </w:t>
      </w:r>
      <w:r w:rsidRPr="008D6061">
        <w:rPr>
          <w:rFonts w:ascii="Arial" w:hAnsi="Arial" w:cs="Arial"/>
          <w:sz w:val="20"/>
          <w:szCs w:val="20"/>
        </w:rPr>
        <w:t>Educação Profissional  Técnica de Nível Médio,</w:t>
      </w:r>
      <w:r w:rsidR="0017402B">
        <w:rPr>
          <w:rFonts w:ascii="Arial" w:hAnsi="Arial" w:cs="Arial"/>
          <w:sz w:val="20"/>
          <w:szCs w:val="20"/>
        </w:rPr>
        <w:t xml:space="preserve"> de </w:t>
      </w:r>
      <w:r w:rsidRPr="008D6061">
        <w:rPr>
          <w:rFonts w:ascii="Arial" w:hAnsi="Arial" w:cs="Arial"/>
          <w:sz w:val="20"/>
          <w:szCs w:val="20"/>
        </w:rPr>
        <w:t xml:space="preserve">Ensino Médio, e </w:t>
      </w:r>
      <w:r w:rsidR="0017402B">
        <w:rPr>
          <w:rFonts w:ascii="Arial" w:hAnsi="Arial" w:cs="Arial"/>
          <w:sz w:val="20"/>
          <w:szCs w:val="20"/>
        </w:rPr>
        <w:t xml:space="preserve">de </w:t>
      </w:r>
      <w:r w:rsidRPr="008D6061">
        <w:rPr>
          <w:rFonts w:ascii="Arial" w:hAnsi="Arial" w:cs="Arial"/>
          <w:sz w:val="20"/>
          <w:szCs w:val="20"/>
        </w:rPr>
        <w:t>Educação de Jovens e Adultos</w:t>
      </w:r>
      <w:r w:rsidR="008A40F3">
        <w:rPr>
          <w:rFonts w:ascii="Arial" w:hAnsi="Arial" w:cs="Arial"/>
          <w:sz w:val="20"/>
          <w:szCs w:val="20"/>
        </w:rPr>
        <w:t>,</w:t>
      </w:r>
      <w:r w:rsidRPr="008D6061">
        <w:rPr>
          <w:rFonts w:ascii="Arial" w:hAnsi="Arial" w:cs="Arial"/>
          <w:sz w:val="20"/>
          <w:szCs w:val="20"/>
        </w:rPr>
        <w:t xml:space="preserve"> em nível de Educação Básica</w:t>
      </w:r>
      <w:r w:rsidR="008A40F3">
        <w:rPr>
          <w:rFonts w:ascii="Arial" w:hAnsi="Arial" w:cs="Arial"/>
          <w:sz w:val="20"/>
          <w:szCs w:val="20"/>
        </w:rPr>
        <w:t>,</w:t>
      </w:r>
      <w:r w:rsidRPr="008D6061">
        <w:rPr>
          <w:rFonts w:ascii="Arial" w:hAnsi="Arial" w:cs="Arial"/>
          <w:sz w:val="20"/>
          <w:szCs w:val="20"/>
        </w:rPr>
        <w:t xml:space="preserve"> preferencialmente articulada com a educação profissional (artigo 5º).</w:t>
      </w:r>
    </w:p>
    <w:p w:rsidR="00A53C60" w:rsidRPr="008D6061" w:rsidRDefault="00A53C60"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Poderão oferecer, ainda, cursos e programas de capacitação, especialização, aperfeiçoamento e atualização </w:t>
      </w:r>
      <w:r>
        <w:rPr>
          <w:rFonts w:ascii="Arial" w:hAnsi="Arial" w:cs="Arial"/>
          <w:sz w:val="20"/>
          <w:szCs w:val="20"/>
        </w:rPr>
        <w:t xml:space="preserve">para </w:t>
      </w:r>
      <w:r w:rsidRPr="008D6061">
        <w:rPr>
          <w:rFonts w:ascii="Arial" w:hAnsi="Arial" w:cs="Arial"/>
          <w:sz w:val="20"/>
          <w:szCs w:val="20"/>
        </w:rPr>
        <w:t xml:space="preserve">docentes, demais servidores das </w:t>
      </w:r>
      <w:proofErr w:type="spellStart"/>
      <w:r w:rsidRPr="008D6061">
        <w:rPr>
          <w:rFonts w:ascii="Arial" w:hAnsi="Arial" w:cs="Arial"/>
          <w:sz w:val="20"/>
          <w:szCs w:val="20"/>
        </w:rPr>
        <w:t>ETECs</w:t>
      </w:r>
      <w:proofErr w:type="spellEnd"/>
      <w:r w:rsidRPr="008D6061">
        <w:rPr>
          <w:rFonts w:ascii="Arial" w:hAnsi="Arial" w:cs="Arial"/>
          <w:sz w:val="20"/>
          <w:szCs w:val="20"/>
        </w:rPr>
        <w:t xml:space="preserve"> e trabalhadores em geral</w:t>
      </w:r>
      <w:r>
        <w:rPr>
          <w:rFonts w:ascii="Arial" w:hAnsi="Arial" w:cs="Arial"/>
          <w:sz w:val="20"/>
          <w:szCs w:val="20"/>
        </w:rPr>
        <w:t xml:space="preserve"> </w:t>
      </w:r>
      <w:r w:rsidRPr="008D6061">
        <w:rPr>
          <w:rFonts w:ascii="Arial" w:hAnsi="Arial" w:cs="Arial"/>
          <w:sz w:val="20"/>
          <w:szCs w:val="20"/>
        </w:rPr>
        <w:t>(Art. 6º)</w:t>
      </w:r>
      <w:r>
        <w:rPr>
          <w:rFonts w:ascii="Arial" w:hAnsi="Arial" w:cs="Arial"/>
          <w:sz w:val="20"/>
          <w:szCs w:val="20"/>
        </w:rPr>
        <w:t>.</w:t>
      </w:r>
      <w:r w:rsidRPr="008D6061">
        <w:rPr>
          <w:rFonts w:ascii="Arial" w:hAnsi="Arial" w:cs="Arial"/>
          <w:sz w:val="20"/>
          <w:szCs w:val="20"/>
        </w:rPr>
        <w:t xml:space="preserve"> </w:t>
      </w:r>
    </w:p>
    <w:p w:rsidR="00A53C60" w:rsidRPr="008D6061" w:rsidRDefault="00A53C60" w:rsidP="00393122">
      <w:pPr>
        <w:spacing w:after="0" w:line="360" w:lineRule="auto"/>
        <w:ind w:firstLine="709"/>
        <w:jc w:val="both"/>
        <w:rPr>
          <w:rFonts w:ascii="Arial" w:hAnsi="Arial" w:cs="Arial"/>
          <w:sz w:val="20"/>
          <w:szCs w:val="20"/>
        </w:rPr>
      </w:pPr>
      <w:r w:rsidRPr="008D6061">
        <w:rPr>
          <w:rFonts w:ascii="Arial" w:hAnsi="Arial" w:cs="Arial"/>
          <w:sz w:val="20"/>
          <w:szCs w:val="20"/>
        </w:rPr>
        <w:t>Cursos e programas em regime de intercomplementaridade com outras instituições de ensino e de alternância com empresas e entidades públicas e privadas estão previstos no Artigo 9º.</w:t>
      </w:r>
    </w:p>
    <w:p w:rsidR="00BC2181"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O Artigo 1º, § 2º prevê que as </w:t>
      </w:r>
      <w:proofErr w:type="spellStart"/>
      <w:r w:rsidRPr="008D6061">
        <w:rPr>
          <w:rFonts w:ascii="Arial" w:hAnsi="Arial" w:cs="Arial"/>
          <w:sz w:val="20"/>
          <w:szCs w:val="20"/>
        </w:rPr>
        <w:t>ETE</w:t>
      </w:r>
      <w:r w:rsidR="0017402B">
        <w:rPr>
          <w:rFonts w:ascii="Arial" w:hAnsi="Arial" w:cs="Arial"/>
          <w:sz w:val="20"/>
          <w:szCs w:val="20"/>
        </w:rPr>
        <w:t>C</w:t>
      </w:r>
      <w:r w:rsidRPr="008D6061">
        <w:rPr>
          <w:rFonts w:ascii="Arial" w:hAnsi="Arial" w:cs="Arial"/>
          <w:sz w:val="20"/>
          <w:szCs w:val="20"/>
        </w:rPr>
        <w:t>s</w:t>
      </w:r>
      <w:proofErr w:type="spellEnd"/>
      <w:r w:rsidRPr="008D6061">
        <w:rPr>
          <w:rFonts w:ascii="Arial" w:hAnsi="Arial" w:cs="Arial"/>
          <w:sz w:val="20"/>
          <w:szCs w:val="20"/>
        </w:rPr>
        <w:t xml:space="preserve"> poderão manter classes descentralizadas, mediante celebração de convênios, a fim de atender às necessidades locais e regionais.</w:t>
      </w:r>
    </w:p>
    <w:p w:rsidR="00BC2181"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Os princípios de gestão democrática constam do Artigo 3º, possibilitando a participação dos membros da comunidade escolar, a discussão coletiva e a prática da autonomia.</w:t>
      </w:r>
    </w:p>
    <w:p w:rsidR="00BC2181" w:rsidRPr="008D6061" w:rsidRDefault="00A675B5"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A Administração das </w:t>
      </w:r>
      <w:proofErr w:type="spellStart"/>
      <w:r w:rsidRPr="008D6061">
        <w:rPr>
          <w:rFonts w:ascii="Arial" w:hAnsi="Arial" w:cs="Arial"/>
          <w:sz w:val="20"/>
          <w:szCs w:val="20"/>
        </w:rPr>
        <w:t>ETECs</w:t>
      </w:r>
      <w:proofErr w:type="spellEnd"/>
      <w:r w:rsidRPr="008D6061">
        <w:rPr>
          <w:rFonts w:ascii="Arial" w:hAnsi="Arial" w:cs="Arial"/>
          <w:sz w:val="20"/>
          <w:szCs w:val="20"/>
        </w:rPr>
        <w:t xml:space="preserve"> </w:t>
      </w:r>
      <w:r w:rsidR="00BC2181" w:rsidRPr="008D6061">
        <w:rPr>
          <w:rFonts w:ascii="Arial" w:hAnsi="Arial" w:cs="Arial"/>
          <w:sz w:val="20"/>
          <w:szCs w:val="20"/>
        </w:rPr>
        <w:t xml:space="preserve">é composta pela Direção, </w:t>
      </w:r>
      <w:r w:rsidRPr="008D6061">
        <w:rPr>
          <w:rFonts w:ascii="Arial" w:hAnsi="Arial" w:cs="Arial"/>
          <w:sz w:val="20"/>
          <w:szCs w:val="20"/>
        </w:rPr>
        <w:t xml:space="preserve">pela Coordenação Pedagógica, Serviços Administrativos, Serviços Acadêmicos e Serviços de </w:t>
      </w:r>
      <w:r w:rsidR="0017402B">
        <w:rPr>
          <w:rFonts w:ascii="Arial" w:hAnsi="Arial" w:cs="Arial"/>
          <w:sz w:val="20"/>
          <w:szCs w:val="20"/>
        </w:rPr>
        <w:t>R</w:t>
      </w:r>
      <w:r w:rsidRPr="008D6061">
        <w:rPr>
          <w:rFonts w:ascii="Arial" w:hAnsi="Arial" w:cs="Arial"/>
          <w:sz w:val="20"/>
          <w:szCs w:val="20"/>
        </w:rPr>
        <w:t xml:space="preserve">elações </w:t>
      </w:r>
      <w:r w:rsidR="00BC2181" w:rsidRPr="008D6061">
        <w:rPr>
          <w:rFonts w:ascii="Arial" w:hAnsi="Arial" w:cs="Arial"/>
          <w:sz w:val="20"/>
          <w:szCs w:val="20"/>
        </w:rPr>
        <w:t xml:space="preserve">Institucionais </w:t>
      </w:r>
      <w:r w:rsidRPr="008D6061">
        <w:rPr>
          <w:rFonts w:ascii="Arial" w:hAnsi="Arial" w:cs="Arial"/>
          <w:sz w:val="20"/>
          <w:szCs w:val="20"/>
        </w:rPr>
        <w:t>(Artigo 15).</w:t>
      </w:r>
    </w:p>
    <w:p w:rsidR="00E847AB" w:rsidRPr="008D6061" w:rsidRDefault="00BC2181" w:rsidP="00393122">
      <w:pPr>
        <w:spacing w:after="0" w:line="360" w:lineRule="auto"/>
        <w:ind w:firstLine="709"/>
        <w:jc w:val="both"/>
        <w:rPr>
          <w:rFonts w:ascii="Arial" w:hAnsi="Arial" w:cs="Arial"/>
          <w:sz w:val="20"/>
          <w:szCs w:val="20"/>
        </w:rPr>
      </w:pPr>
      <w:r w:rsidRPr="008D6061">
        <w:rPr>
          <w:rFonts w:ascii="Arial" w:hAnsi="Arial" w:cs="Arial"/>
          <w:sz w:val="20"/>
          <w:szCs w:val="20"/>
        </w:rPr>
        <w:t>O</w:t>
      </w:r>
      <w:r w:rsidR="00A675B5" w:rsidRPr="008D6061">
        <w:rPr>
          <w:rFonts w:ascii="Arial" w:hAnsi="Arial" w:cs="Arial"/>
          <w:sz w:val="20"/>
          <w:szCs w:val="20"/>
        </w:rPr>
        <w:t xml:space="preserve"> emprego público de </w:t>
      </w:r>
      <w:r w:rsidRPr="008D6061">
        <w:rPr>
          <w:rFonts w:ascii="Arial" w:hAnsi="Arial" w:cs="Arial"/>
          <w:sz w:val="20"/>
          <w:szCs w:val="20"/>
        </w:rPr>
        <w:t xml:space="preserve">Diretor </w:t>
      </w:r>
      <w:r w:rsidR="00A675B5" w:rsidRPr="008D6061">
        <w:rPr>
          <w:rFonts w:ascii="Arial" w:hAnsi="Arial" w:cs="Arial"/>
          <w:sz w:val="20"/>
          <w:szCs w:val="20"/>
        </w:rPr>
        <w:t xml:space="preserve">é privativo dos integrantes das carreiras docentes do CEETEPS (artigo 18). </w:t>
      </w:r>
      <w:r w:rsidR="00E847AB" w:rsidRPr="008D6061">
        <w:rPr>
          <w:rFonts w:ascii="Arial" w:hAnsi="Arial" w:cs="Arial"/>
          <w:sz w:val="20"/>
          <w:szCs w:val="20"/>
        </w:rPr>
        <w:t xml:space="preserve">A designação ou recondução do Diretor de Escola Técnica dar-se-á com base em relação que contenha os nomes dos três primeiros candidatos mais votados por um </w:t>
      </w:r>
      <w:r w:rsidRPr="008D6061">
        <w:rPr>
          <w:rFonts w:ascii="Arial" w:hAnsi="Arial" w:cs="Arial"/>
          <w:sz w:val="20"/>
          <w:szCs w:val="20"/>
        </w:rPr>
        <w:t>Colégio Eleitoral</w:t>
      </w:r>
      <w:r w:rsidR="0017402B">
        <w:rPr>
          <w:rFonts w:ascii="Arial" w:hAnsi="Arial" w:cs="Arial"/>
          <w:sz w:val="20"/>
          <w:szCs w:val="20"/>
        </w:rPr>
        <w:t>,</w:t>
      </w:r>
      <w:r w:rsidRPr="008D6061">
        <w:rPr>
          <w:rFonts w:ascii="Arial" w:hAnsi="Arial" w:cs="Arial"/>
          <w:sz w:val="20"/>
          <w:szCs w:val="20"/>
        </w:rPr>
        <w:t xml:space="preserve"> integrado por docentes, servidores técnico</w:t>
      </w:r>
      <w:r w:rsidR="00E847AB" w:rsidRPr="008D6061">
        <w:rPr>
          <w:rFonts w:ascii="Arial" w:hAnsi="Arial" w:cs="Arial"/>
          <w:sz w:val="20"/>
          <w:szCs w:val="20"/>
        </w:rPr>
        <w:t xml:space="preserve">s, </w:t>
      </w:r>
      <w:r w:rsidRPr="008D6061">
        <w:rPr>
          <w:rFonts w:ascii="Arial" w:hAnsi="Arial" w:cs="Arial"/>
          <w:sz w:val="20"/>
          <w:szCs w:val="20"/>
        </w:rPr>
        <w:t>administrativos</w:t>
      </w:r>
      <w:r w:rsidR="00E847AB" w:rsidRPr="008D6061">
        <w:rPr>
          <w:rFonts w:ascii="Arial" w:hAnsi="Arial" w:cs="Arial"/>
          <w:sz w:val="20"/>
          <w:szCs w:val="20"/>
        </w:rPr>
        <w:t xml:space="preserve">, auxiliares de docente </w:t>
      </w:r>
      <w:r w:rsidRPr="008D6061">
        <w:rPr>
          <w:rFonts w:ascii="Arial" w:hAnsi="Arial" w:cs="Arial"/>
          <w:sz w:val="20"/>
          <w:szCs w:val="20"/>
        </w:rPr>
        <w:t>e alunos da Unidade Escolar</w:t>
      </w:r>
      <w:r w:rsidR="00E847AB" w:rsidRPr="008D6061">
        <w:rPr>
          <w:rFonts w:ascii="Arial" w:hAnsi="Arial" w:cs="Arial"/>
          <w:sz w:val="20"/>
          <w:szCs w:val="20"/>
        </w:rPr>
        <w:t xml:space="preserve"> (artigo 20). </w:t>
      </w:r>
    </w:p>
    <w:p w:rsidR="00BC2181" w:rsidRPr="008D6061" w:rsidRDefault="00BC2181" w:rsidP="00393122">
      <w:pPr>
        <w:pStyle w:val="P3"/>
        <w:spacing w:after="0" w:line="360" w:lineRule="auto"/>
        <w:ind w:firstLine="709"/>
        <w:rPr>
          <w:rFonts w:ascii="Arial" w:hAnsi="Arial" w:cs="Arial"/>
          <w:sz w:val="20"/>
        </w:rPr>
      </w:pPr>
      <w:r w:rsidRPr="008D6061">
        <w:rPr>
          <w:rFonts w:ascii="Arial" w:hAnsi="Arial" w:cs="Arial"/>
          <w:sz w:val="20"/>
        </w:rPr>
        <w:t>No Capítulo da Estrutura Curricular, o Artigo 35 dispõe que a Educação Profissional será desenvolvida em articulação com o Ensino Médio e poderá ser oferecida de forma integrada, concomitante e subseq</w:t>
      </w:r>
      <w:r w:rsidR="0017402B">
        <w:rPr>
          <w:rFonts w:ascii="Arial" w:hAnsi="Arial" w:cs="Arial"/>
          <w:sz w:val="20"/>
        </w:rPr>
        <w:t>u</w:t>
      </w:r>
      <w:r w:rsidRPr="008D6061">
        <w:rPr>
          <w:rFonts w:ascii="Arial" w:hAnsi="Arial" w:cs="Arial"/>
          <w:sz w:val="20"/>
        </w:rPr>
        <w:t>ente.</w:t>
      </w:r>
    </w:p>
    <w:p w:rsidR="00E847AB" w:rsidRPr="008D6061" w:rsidRDefault="00E847AB" w:rsidP="00393122">
      <w:pPr>
        <w:pStyle w:val="P3"/>
        <w:spacing w:after="0" w:line="360" w:lineRule="auto"/>
        <w:ind w:firstLine="709"/>
        <w:rPr>
          <w:rFonts w:ascii="Arial" w:hAnsi="Arial" w:cs="Arial"/>
          <w:sz w:val="20"/>
        </w:rPr>
      </w:pPr>
      <w:r w:rsidRPr="008D6061">
        <w:rPr>
          <w:rFonts w:ascii="Arial" w:hAnsi="Arial" w:cs="Arial"/>
          <w:sz w:val="20"/>
        </w:rPr>
        <w:t xml:space="preserve">A Educação Profissional Técnica de Nível Médio, articulada ao Ensino Médio, na modalidade Educação de Jovens e Adultos (EJA) poderá ser oferecida nas formas </w:t>
      </w:r>
      <w:r w:rsidR="0017402B">
        <w:rPr>
          <w:rFonts w:ascii="Arial" w:hAnsi="Arial" w:cs="Arial"/>
          <w:sz w:val="20"/>
        </w:rPr>
        <w:t>i</w:t>
      </w:r>
      <w:r w:rsidRPr="008D6061">
        <w:rPr>
          <w:rFonts w:ascii="Arial" w:hAnsi="Arial" w:cs="Arial"/>
          <w:sz w:val="20"/>
        </w:rPr>
        <w:t xml:space="preserve">ntegrada, </w:t>
      </w:r>
      <w:r w:rsidR="00A53C60">
        <w:rPr>
          <w:rFonts w:ascii="Arial" w:hAnsi="Arial" w:cs="Arial"/>
          <w:sz w:val="20"/>
        </w:rPr>
        <w:t>c</w:t>
      </w:r>
      <w:r w:rsidRPr="008D6061">
        <w:rPr>
          <w:rFonts w:ascii="Arial" w:hAnsi="Arial" w:cs="Arial"/>
          <w:sz w:val="20"/>
        </w:rPr>
        <w:t xml:space="preserve">oncomitante e  </w:t>
      </w:r>
      <w:r w:rsidR="00A53C60">
        <w:rPr>
          <w:rFonts w:ascii="Arial" w:hAnsi="Arial" w:cs="Arial"/>
          <w:sz w:val="20"/>
        </w:rPr>
        <w:t>s</w:t>
      </w:r>
      <w:r w:rsidRPr="008D6061">
        <w:rPr>
          <w:rFonts w:ascii="Arial" w:hAnsi="Arial" w:cs="Arial"/>
          <w:sz w:val="20"/>
        </w:rPr>
        <w:t xml:space="preserve">ubsequente </w:t>
      </w:r>
      <w:r w:rsidR="00D247C5" w:rsidRPr="008D6061">
        <w:rPr>
          <w:rFonts w:ascii="Arial" w:hAnsi="Arial" w:cs="Arial"/>
          <w:sz w:val="20"/>
        </w:rPr>
        <w:t>(Artigo 37)</w:t>
      </w:r>
      <w:r w:rsidR="00A53C60">
        <w:rPr>
          <w:rFonts w:ascii="Arial" w:hAnsi="Arial" w:cs="Arial"/>
          <w:sz w:val="20"/>
        </w:rPr>
        <w:t>.</w:t>
      </w:r>
    </w:p>
    <w:p w:rsidR="00BC2181" w:rsidRPr="008D6061" w:rsidRDefault="00BC2181" w:rsidP="00393122">
      <w:pPr>
        <w:pStyle w:val="P3"/>
        <w:spacing w:after="0" w:line="360" w:lineRule="auto"/>
        <w:ind w:firstLine="709"/>
        <w:rPr>
          <w:rFonts w:ascii="Arial" w:hAnsi="Arial" w:cs="Arial"/>
          <w:sz w:val="20"/>
        </w:rPr>
      </w:pPr>
      <w:r w:rsidRPr="008D6061">
        <w:rPr>
          <w:rFonts w:ascii="Arial" w:hAnsi="Arial" w:cs="Arial"/>
          <w:sz w:val="20"/>
        </w:rPr>
        <w:t>Estão previstos os mecanismos de Aproveitamento de Estudos</w:t>
      </w:r>
      <w:r w:rsidR="00D247C5" w:rsidRPr="008D6061">
        <w:rPr>
          <w:rFonts w:ascii="Arial" w:hAnsi="Arial" w:cs="Arial"/>
          <w:sz w:val="20"/>
        </w:rPr>
        <w:t xml:space="preserve"> (Artigo 43), </w:t>
      </w:r>
      <w:r w:rsidRPr="008D6061">
        <w:rPr>
          <w:rFonts w:ascii="Arial" w:hAnsi="Arial" w:cs="Arial"/>
          <w:sz w:val="20"/>
        </w:rPr>
        <w:t>Classificação</w:t>
      </w:r>
      <w:r w:rsidR="00D247C5" w:rsidRPr="008D6061">
        <w:rPr>
          <w:rFonts w:ascii="Arial" w:hAnsi="Arial" w:cs="Arial"/>
          <w:sz w:val="20"/>
        </w:rPr>
        <w:t xml:space="preserve"> (Artigo 48), </w:t>
      </w:r>
      <w:r w:rsidRPr="008D6061">
        <w:rPr>
          <w:rFonts w:ascii="Arial" w:hAnsi="Arial" w:cs="Arial"/>
          <w:sz w:val="20"/>
        </w:rPr>
        <w:t>Reclassificação</w:t>
      </w:r>
      <w:r w:rsidR="00D247C5" w:rsidRPr="008D6061">
        <w:rPr>
          <w:rFonts w:ascii="Arial" w:hAnsi="Arial" w:cs="Arial"/>
          <w:sz w:val="20"/>
        </w:rPr>
        <w:t xml:space="preserve"> (Artigo 49), </w:t>
      </w:r>
      <w:r w:rsidR="001E322B">
        <w:rPr>
          <w:rFonts w:ascii="Arial" w:hAnsi="Arial" w:cs="Arial"/>
          <w:sz w:val="20"/>
        </w:rPr>
        <w:t>F</w:t>
      </w:r>
      <w:r w:rsidRPr="008D6061">
        <w:rPr>
          <w:rFonts w:ascii="Arial" w:hAnsi="Arial" w:cs="Arial"/>
          <w:sz w:val="20"/>
        </w:rPr>
        <w:t xml:space="preserve">orma de Ingresso (divulgada em edital público), condições de Matrícula, formas de Agrupamento de Alunos, e </w:t>
      </w:r>
      <w:r w:rsidR="001E322B">
        <w:rPr>
          <w:rFonts w:ascii="Arial" w:hAnsi="Arial" w:cs="Arial"/>
          <w:sz w:val="20"/>
        </w:rPr>
        <w:t>P</w:t>
      </w:r>
      <w:r w:rsidRPr="008D6061">
        <w:rPr>
          <w:rFonts w:ascii="Arial" w:hAnsi="Arial" w:cs="Arial"/>
          <w:sz w:val="20"/>
        </w:rPr>
        <w:t>rocesso de Transferência.</w:t>
      </w:r>
      <w:r w:rsidR="00D247C5" w:rsidRPr="008D6061">
        <w:rPr>
          <w:rFonts w:ascii="Arial" w:hAnsi="Arial" w:cs="Arial"/>
          <w:sz w:val="20"/>
        </w:rPr>
        <w:t xml:space="preserve"> O Artigo 44 dispõe que o aluno retido em qualquer módulo de educação profissional ou série do ensino médio poderá optar por cursar apenas os componentes em que foi retido, ficando dispensado daqueles em que obteve promoção, mediante solicitação do próprio aluno ou responsável legal. </w:t>
      </w:r>
    </w:p>
    <w:p w:rsidR="00BC2181" w:rsidRPr="008D6061" w:rsidRDefault="00BC2181" w:rsidP="00393122">
      <w:pPr>
        <w:pStyle w:val="P3"/>
        <w:spacing w:after="0" w:line="360" w:lineRule="auto"/>
        <w:ind w:firstLine="709"/>
        <w:rPr>
          <w:rFonts w:ascii="Arial" w:hAnsi="Arial" w:cs="Arial"/>
          <w:sz w:val="20"/>
        </w:rPr>
      </w:pPr>
      <w:r w:rsidRPr="008D6061">
        <w:rPr>
          <w:rFonts w:ascii="Arial" w:hAnsi="Arial" w:cs="Arial"/>
          <w:sz w:val="20"/>
        </w:rPr>
        <w:t xml:space="preserve">As formas de Avaliação, que é </w:t>
      </w:r>
      <w:r w:rsidR="0055153C" w:rsidRPr="008D6061">
        <w:rPr>
          <w:rFonts w:ascii="Arial" w:hAnsi="Arial" w:cs="Arial"/>
          <w:sz w:val="20"/>
        </w:rPr>
        <w:t xml:space="preserve">sistemática, </w:t>
      </w:r>
      <w:r w:rsidRPr="008D6061">
        <w:rPr>
          <w:rFonts w:ascii="Arial" w:hAnsi="Arial" w:cs="Arial"/>
          <w:sz w:val="20"/>
        </w:rPr>
        <w:t>contínua e cumulativa, Recuperação, Freq</w:t>
      </w:r>
      <w:r w:rsidR="00172B32" w:rsidRPr="008D6061">
        <w:rPr>
          <w:rFonts w:ascii="Arial" w:hAnsi="Arial" w:cs="Arial"/>
          <w:sz w:val="20"/>
        </w:rPr>
        <w:t>u</w:t>
      </w:r>
      <w:r w:rsidRPr="008D6061">
        <w:rPr>
          <w:rFonts w:ascii="Arial" w:hAnsi="Arial" w:cs="Arial"/>
          <w:sz w:val="20"/>
        </w:rPr>
        <w:t>ência</w:t>
      </w:r>
      <w:r w:rsidR="0017402B">
        <w:rPr>
          <w:rFonts w:ascii="Arial" w:hAnsi="Arial" w:cs="Arial"/>
          <w:sz w:val="20"/>
        </w:rPr>
        <w:t>,</w:t>
      </w:r>
      <w:r w:rsidRPr="008D6061">
        <w:rPr>
          <w:rFonts w:ascii="Arial" w:hAnsi="Arial" w:cs="Arial"/>
          <w:sz w:val="20"/>
        </w:rPr>
        <w:t xml:space="preserve">  sistema de Promoção e Retenção, incluindo-se a Progressão Parcial, inserem-se nos Artigos 6</w:t>
      </w:r>
      <w:r w:rsidR="0055153C" w:rsidRPr="008D6061">
        <w:rPr>
          <w:rFonts w:ascii="Arial" w:hAnsi="Arial" w:cs="Arial"/>
          <w:sz w:val="20"/>
        </w:rPr>
        <w:t>6</w:t>
      </w:r>
      <w:r w:rsidRPr="008D6061">
        <w:rPr>
          <w:rFonts w:ascii="Arial" w:hAnsi="Arial" w:cs="Arial"/>
          <w:sz w:val="20"/>
        </w:rPr>
        <w:t xml:space="preserve"> a </w:t>
      </w:r>
      <w:r w:rsidR="0055153C" w:rsidRPr="008D6061">
        <w:rPr>
          <w:rFonts w:ascii="Arial" w:hAnsi="Arial" w:cs="Arial"/>
          <w:sz w:val="20"/>
        </w:rPr>
        <w:t>81</w:t>
      </w:r>
      <w:r w:rsidRPr="008D6061">
        <w:rPr>
          <w:rFonts w:ascii="Arial" w:hAnsi="Arial" w:cs="Arial"/>
          <w:sz w:val="20"/>
        </w:rPr>
        <w:t xml:space="preserve">. </w:t>
      </w:r>
    </w:p>
    <w:p w:rsidR="00B20FA7" w:rsidRPr="008D6061" w:rsidRDefault="00B20FA7" w:rsidP="00393122">
      <w:pPr>
        <w:pStyle w:val="P3"/>
        <w:spacing w:after="0" w:line="360" w:lineRule="auto"/>
        <w:ind w:firstLine="709"/>
        <w:rPr>
          <w:rFonts w:ascii="Arial" w:hAnsi="Arial" w:cs="Arial"/>
          <w:sz w:val="20"/>
        </w:rPr>
      </w:pPr>
      <w:r w:rsidRPr="008D6061">
        <w:rPr>
          <w:rFonts w:ascii="Arial" w:hAnsi="Arial" w:cs="Arial"/>
          <w:sz w:val="20"/>
        </w:rPr>
        <w:lastRenderedPageBreak/>
        <w:t xml:space="preserve">O Artigo 80, § 1º, dispõe: </w:t>
      </w:r>
      <w:r w:rsidRPr="001E322B">
        <w:rPr>
          <w:rFonts w:ascii="Arial" w:hAnsi="Arial" w:cs="Arial"/>
          <w:b/>
          <w:i/>
          <w:sz w:val="20"/>
        </w:rPr>
        <w:t>“Obedecida a legislação vigente</w:t>
      </w:r>
      <w:r w:rsidRPr="001E322B">
        <w:rPr>
          <w:rFonts w:ascii="Arial" w:hAnsi="Arial" w:cs="Arial"/>
          <w:i/>
          <w:sz w:val="20"/>
        </w:rPr>
        <w:t>, os estudantes retidos ou seus representantes legais, poderão solicitar à direção da escola, reconsideração da decisão, que será apreciada nos termos deste Regimento”</w:t>
      </w:r>
      <w:r w:rsidR="00CB72D0" w:rsidRPr="008D6061">
        <w:rPr>
          <w:rFonts w:ascii="Arial" w:hAnsi="Arial" w:cs="Arial"/>
          <w:sz w:val="20"/>
        </w:rPr>
        <w:t xml:space="preserve"> (</w:t>
      </w:r>
      <w:proofErr w:type="spellStart"/>
      <w:r w:rsidR="00CB72D0" w:rsidRPr="008D6061">
        <w:rPr>
          <w:rFonts w:ascii="Arial" w:hAnsi="Arial" w:cs="Arial"/>
          <w:sz w:val="20"/>
        </w:rPr>
        <w:t>g.g.n.n.</w:t>
      </w:r>
      <w:proofErr w:type="spellEnd"/>
      <w:r w:rsidR="00CB72D0" w:rsidRPr="008D6061">
        <w:rPr>
          <w:rFonts w:ascii="Arial" w:hAnsi="Arial" w:cs="Arial"/>
          <w:sz w:val="20"/>
        </w:rPr>
        <w:t>)</w:t>
      </w:r>
      <w:r w:rsidR="001E322B">
        <w:rPr>
          <w:rFonts w:ascii="Arial" w:hAnsi="Arial" w:cs="Arial"/>
          <w:sz w:val="20"/>
        </w:rPr>
        <w:t>.</w:t>
      </w:r>
    </w:p>
    <w:p w:rsidR="00CB72D0" w:rsidRPr="008D6061" w:rsidRDefault="00B20FA7" w:rsidP="00393122">
      <w:pPr>
        <w:pStyle w:val="P3"/>
        <w:spacing w:after="0" w:line="360" w:lineRule="auto"/>
        <w:ind w:firstLine="709"/>
        <w:rPr>
          <w:rFonts w:ascii="Arial" w:hAnsi="Arial" w:cs="Arial"/>
          <w:sz w:val="20"/>
        </w:rPr>
      </w:pPr>
      <w:r w:rsidRPr="008D6061">
        <w:rPr>
          <w:rFonts w:ascii="Arial" w:hAnsi="Arial" w:cs="Arial"/>
          <w:sz w:val="20"/>
        </w:rPr>
        <w:t xml:space="preserve"> No § 2º</w:t>
      </w:r>
      <w:r w:rsidR="00CB72D0" w:rsidRPr="008D6061">
        <w:rPr>
          <w:rFonts w:ascii="Arial" w:hAnsi="Arial" w:cs="Arial"/>
          <w:sz w:val="20"/>
        </w:rPr>
        <w:t xml:space="preserve"> do artigo supra, </w:t>
      </w:r>
      <w:r w:rsidRPr="008D6061">
        <w:rPr>
          <w:rFonts w:ascii="Arial" w:hAnsi="Arial" w:cs="Arial"/>
          <w:sz w:val="20"/>
        </w:rPr>
        <w:t xml:space="preserve">fixa-se o prazo de </w:t>
      </w:r>
      <w:r w:rsidRPr="008D6061">
        <w:rPr>
          <w:rFonts w:ascii="Arial" w:hAnsi="Arial" w:cs="Arial"/>
          <w:b/>
          <w:sz w:val="20"/>
        </w:rPr>
        <w:t>5 dias úteis</w:t>
      </w:r>
      <w:r w:rsidRPr="008D6061">
        <w:rPr>
          <w:rFonts w:ascii="Arial" w:hAnsi="Arial" w:cs="Arial"/>
          <w:sz w:val="20"/>
        </w:rPr>
        <w:t xml:space="preserve"> para que o pedido de reconsideração seja protocolado na escola. O § 3º dispõe que a direção da escola terá 10 dias </w:t>
      </w:r>
      <w:r w:rsidR="00CB72D0" w:rsidRPr="008D6061">
        <w:rPr>
          <w:rFonts w:ascii="Arial" w:hAnsi="Arial" w:cs="Arial"/>
          <w:sz w:val="20"/>
        </w:rPr>
        <w:t>letivos, a partir da data do pedido, para informar sua decisão.</w:t>
      </w:r>
    </w:p>
    <w:p w:rsidR="00DB4D73" w:rsidRPr="008D6061" w:rsidRDefault="00CB72D0" w:rsidP="00393122">
      <w:pPr>
        <w:pStyle w:val="P3"/>
        <w:spacing w:line="360" w:lineRule="auto"/>
        <w:ind w:firstLine="709"/>
        <w:rPr>
          <w:rFonts w:ascii="Arial" w:hAnsi="Arial" w:cs="Arial"/>
          <w:sz w:val="20"/>
        </w:rPr>
      </w:pPr>
      <w:r w:rsidRPr="008D6061">
        <w:rPr>
          <w:rFonts w:ascii="Arial" w:hAnsi="Arial" w:cs="Arial"/>
          <w:sz w:val="20"/>
        </w:rPr>
        <w:t xml:space="preserve">Observe-se que a </w:t>
      </w:r>
      <w:r w:rsidR="00832633" w:rsidRPr="008D6061">
        <w:rPr>
          <w:rFonts w:ascii="Arial" w:hAnsi="Arial" w:cs="Arial"/>
          <w:sz w:val="20"/>
        </w:rPr>
        <w:t>Deliberação CEE Nº 127/</w:t>
      </w:r>
      <w:r w:rsidRPr="008D6061">
        <w:rPr>
          <w:rFonts w:ascii="Arial" w:hAnsi="Arial" w:cs="Arial"/>
          <w:sz w:val="20"/>
        </w:rPr>
        <w:t>1</w:t>
      </w:r>
      <w:r w:rsidR="00832633" w:rsidRPr="008D6061">
        <w:rPr>
          <w:rFonts w:ascii="Arial" w:hAnsi="Arial" w:cs="Arial"/>
          <w:sz w:val="20"/>
        </w:rPr>
        <w:t>4</w:t>
      </w:r>
      <w:r w:rsidRPr="008D6061">
        <w:rPr>
          <w:rFonts w:ascii="Arial" w:hAnsi="Arial" w:cs="Arial"/>
          <w:sz w:val="20"/>
        </w:rPr>
        <w:t xml:space="preserve">, que trata de recurso de alunos, </w:t>
      </w:r>
      <w:r w:rsidR="00832633" w:rsidRPr="008D6061">
        <w:rPr>
          <w:rFonts w:ascii="Arial" w:hAnsi="Arial" w:cs="Arial"/>
          <w:sz w:val="20"/>
        </w:rPr>
        <w:t>alter</w:t>
      </w:r>
      <w:r w:rsidRPr="008D6061">
        <w:rPr>
          <w:rFonts w:ascii="Arial" w:hAnsi="Arial" w:cs="Arial"/>
          <w:sz w:val="20"/>
        </w:rPr>
        <w:t xml:space="preserve">ou </w:t>
      </w:r>
      <w:r w:rsidR="00832633" w:rsidRPr="008D6061">
        <w:rPr>
          <w:rFonts w:ascii="Arial" w:hAnsi="Arial" w:cs="Arial"/>
          <w:sz w:val="20"/>
        </w:rPr>
        <w:t>a  Deliberação CEE Nº 120/</w:t>
      </w:r>
      <w:r w:rsidRPr="008D6061">
        <w:rPr>
          <w:rFonts w:ascii="Arial" w:hAnsi="Arial" w:cs="Arial"/>
          <w:sz w:val="20"/>
        </w:rPr>
        <w:t xml:space="preserve">13 e dispôs no </w:t>
      </w:r>
      <w:r w:rsidR="00832633" w:rsidRPr="008D6061">
        <w:rPr>
          <w:rFonts w:ascii="Arial" w:hAnsi="Arial" w:cs="Arial"/>
          <w:b/>
          <w:sz w:val="20"/>
        </w:rPr>
        <w:t>Art. 1º</w:t>
      </w:r>
      <w:r w:rsidR="00832633" w:rsidRPr="008D6061">
        <w:rPr>
          <w:rFonts w:ascii="Arial" w:hAnsi="Arial" w:cs="Arial"/>
          <w:sz w:val="20"/>
        </w:rPr>
        <w:t xml:space="preserve"> </w:t>
      </w:r>
      <w:r w:rsidRPr="008D6061">
        <w:rPr>
          <w:rFonts w:ascii="Arial" w:hAnsi="Arial" w:cs="Arial"/>
          <w:sz w:val="20"/>
        </w:rPr>
        <w:t>“</w:t>
      </w:r>
      <w:r w:rsidR="00832633" w:rsidRPr="008D6061">
        <w:rPr>
          <w:rFonts w:ascii="Arial" w:hAnsi="Arial" w:cs="Arial"/>
          <w:i/>
          <w:sz w:val="20"/>
        </w:rPr>
        <w:t>O § 1º do art. 3º da Deliberação CEE nº 120/2013 passa a vigorar com a seguinte redação</w:t>
      </w:r>
      <w:r w:rsidR="00832633" w:rsidRPr="008D6061">
        <w:rPr>
          <w:rFonts w:ascii="Arial" w:hAnsi="Arial" w:cs="Arial"/>
          <w:sz w:val="20"/>
        </w:rPr>
        <w:t>:</w:t>
      </w:r>
    </w:p>
    <w:p w:rsidR="00832633" w:rsidRPr="008D6061" w:rsidRDefault="00832633" w:rsidP="00393122">
      <w:pPr>
        <w:spacing w:after="120" w:line="360" w:lineRule="auto"/>
        <w:ind w:left="1701"/>
        <w:jc w:val="both"/>
        <w:rPr>
          <w:rFonts w:ascii="Arial" w:hAnsi="Arial" w:cs="Arial"/>
          <w:sz w:val="20"/>
          <w:szCs w:val="20"/>
        </w:rPr>
      </w:pPr>
      <w:r w:rsidRPr="008D6061">
        <w:rPr>
          <w:rFonts w:ascii="Arial" w:hAnsi="Arial" w:cs="Arial"/>
          <w:i/>
          <w:sz w:val="20"/>
          <w:szCs w:val="20"/>
        </w:rPr>
        <w:t xml:space="preserve">§ 1º - O pedido de reconsideração de que trata o caput deverá ser protocolado na escola em até </w:t>
      </w:r>
      <w:r w:rsidRPr="008D6061">
        <w:rPr>
          <w:rFonts w:ascii="Arial" w:hAnsi="Arial" w:cs="Arial"/>
          <w:b/>
          <w:i/>
          <w:sz w:val="20"/>
          <w:szCs w:val="20"/>
        </w:rPr>
        <w:t>10 dias</w:t>
      </w:r>
      <w:r w:rsidRPr="008D6061">
        <w:rPr>
          <w:rFonts w:ascii="Arial" w:hAnsi="Arial" w:cs="Arial"/>
          <w:i/>
          <w:sz w:val="20"/>
          <w:szCs w:val="20"/>
        </w:rPr>
        <w:t>, contados da data da divulgação dos resultados</w:t>
      </w:r>
      <w:r w:rsidRPr="008D6061">
        <w:rPr>
          <w:rFonts w:ascii="Arial" w:hAnsi="Arial" w:cs="Arial"/>
          <w:b/>
          <w:sz w:val="20"/>
          <w:szCs w:val="20"/>
        </w:rPr>
        <w:t>”</w:t>
      </w:r>
      <w:r w:rsidRPr="008D6061">
        <w:rPr>
          <w:rFonts w:ascii="Arial" w:hAnsi="Arial" w:cs="Arial"/>
          <w:sz w:val="20"/>
          <w:szCs w:val="20"/>
        </w:rPr>
        <w:t>.</w:t>
      </w:r>
    </w:p>
    <w:p w:rsidR="001D2627" w:rsidRPr="008D6061" w:rsidRDefault="00CB72D0" w:rsidP="00393122">
      <w:pPr>
        <w:spacing w:before="240" w:after="120" w:line="360" w:lineRule="auto"/>
        <w:ind w:firstLine="709"/>
        <w:jc w:val="both"/>
        <w:rPr>
          <w:rFonts w:ascii="Arial" w:hAnsi="Arial" w:cs="Arial"/>
          <w:sz w:val="20"/>
          <w:szCs w:val="20"/>
        </w:rPr>
      </w:pPr>
      <w:r w:rsidRPr="008D6061">
        <w:rPr>
          <w:rFonts w:ascii="Arial" w:hAnsi="Arial" w:cs="Arial"/>
          <w:sz w:val="20"/>
          <w:szCs w:val="20"/>
        </w:rPr>
        <w:t>A Deliberação CEE Nº 127/14</w:t>
      </w:r>
      <w:r w:rsidR="001F0A17" w:rsidRPr="008D6061">
        <w:rPr>
          <w:rFonts w:ascii="Arial" w:hAnsi="Arial" w:cs="Arial"/>
          <w:sz w:val="20"/>
          <w:szCs w:val="20"/>
        </w:rPr>
        <w:t xml:space="preserve"> também acrescentou o § 4º ao artigo</w:t>
      </w:r>
      <w:r w:rsidR="001D2627" w:rsidRPr="008D6061">
        <w:rPr>
          <w:rFonts w:ascii="Arial" w:hAnsi="Arial" w:cs="Arial"/>
          <w:sz w:val="20"/>
          <w:szCs w:val="20"/>
        </w:rPr>
        <w:t xml:space="preserve"> 3º da Deliberação CEE </w:t>
      </w:r>
      <w:r w:rsidR="00DB4D73">
        <w:rPr>
          <w:rFonts w:ascii="Arial" w:hAnsi="Arial" w:cs="Arial"/>
          <w:sz w:val="20"/>
          <w:szCs w:val="20"/>
        </w:rPr>
        <w:t>N</w:t>
      </w:r>
      <w:r w:rsidR="001D2627" w:rsidRPr="008D6061">
        <w:rPr>
          <w:rFonts w:ascii="Arial" w:hAnsi="Arial" w:cs="Arial"/>
          <w:sz w:val="20"/>
          <w:szCs w:val="20"/>
        </w:rPr>
        <w:t>º 120/2013, com a seguinte redação:</w:t>
      </w:r>
    </w:p>
    <w:p w:rsidR="001D2627" w:rsidRPr="008D6061" w:rsidRDefault="001D2627" w:rsidP="00393122">
      <w:pPr>
        <w:spacing w:after="120" w:line="360" w:lineRule="auto"/>
        <w:ind w:left="1701"/>
        <w:jc w:val="both"/>
        <w:rPr>
          <w:rFonts w:ascii="Arial" w:hAnsi="Arial" w:cs="Arial"/>
          <w:b/>
          <w:i/>
          <w:sz w:val="20"/>
          <w:szCs w:val="20"/>
        </w:rPr>
      </w:pPr>
      <w:r w:rsidRPr="008D6061">
        <w:rPr>
          <w:rFonts w:ascii="Arial" w:hAnsi="Arial" w:cs="Arial"/>
          <w:b/>
          <w:i/>
          <w:sz w:val="20"/>
          <w:szCs w:val="20"/>
        </w:rPr>
        <w:t>“</w:t>
      </w:r>
      <w:r w:rsidRPr="008D6061">
        <w:rPr>
          <w:rFonts w:ascii="Arial" w:hAnsi="Arial" w:cs="Arial"/>
          <w:i/>
          <w:sz w:val="20"/>
          <w:szCs w:val="20"/>
        </w:rPr>
        <w:t xml:space="preserve">§ 4º - </w:t>
      </w:r>
      <w:r w:rsidRPr="008D6061">
        <w:rPr>
          <w:rFonts w:ascii="Arial" w:hAnsi="Arial" w:cs="Arial"/>
          <w:b/>
          <w:i/>
          <w:sz w:val="20"/>
          <w:szCs w:val="20"/>
        </w:rPr>
        <w:t>Os prazos a que se refere este artigo ficarão suspensos durante os períodos de recesso escolar e férias dos docentes”.</w:t>
      </w:r>
    </w:p>
    <w:p w:rsidR="001F0A17" w:rsidRPr="008D6061" w:rsidRDefault="001F0A17" w:rsidP="00393122">
      <w:pPr>
        <w:spacing w:after="0" w:line="360" w:lineRule="auto"/>
        <w:ind w:firstLine="709"/>
        <w:jc w:val="both"/>
        <w:rPr>
          <w:rFonts w:ascii="Arial" w:hAnsi="Arial" w:cs="Arial"/>
          <w:sz w:val="20"/>
          <w:szCs w:val="20"/>
        </w:rPr>
      </w:pPr>
      <w:r w:rsidRPr="008D6061">
        <w:rPr>
          <w:rFonts w:ascii="Arial" w:hAnsi="Arial" w:cs="Arial"/>
          <w:sz w:val="20"/>
          <w:szCs w:val="20"/>
        </w:rPr>
        <w:t xml:space="preserve">Considerando-se as alterações acima, sugere-se a supressão dos § 2º e 3º do artigo 80 do Regimento em análise, </w:t>
      </w:r>
      <w:r w:rsidR="00DB4D73">
        <w:rPr>
          <w:rFonts w:ascii="Arial" w:hAnsi="Arial" w:cs="Arial"/>
          <w:sz w:val="20"/>
          <w:szCs w:val="20"/>
        </w:rPr>
        <w:t xml:space="preserve">uma </w:t>
      </w:r>
      <w:r w:rsidRPr="008D6061">
        <w:rPr>
          <w:rFonts w:ascii="Arial" w:hAnsi="Arial" w:cs="Arial"/>
          <w:sz w:val="20"/>
          <w:szCs w:val="20"/>
        </w:rPr>
        <w:t>vez que o § 1º contempla</w:t>
      </w:r>
      <w:r w:rsidR="0017402B">
        <w:rPr>
          <w:rFonts w:ascii="Arial" w:hAnsi="Arial" w:cs="Arial"/>
          <w:sz w:val="20"/>
          <w:szCs w:val="20"/>
        </w:rPr>
        <w:t>, de forma suficiente,</w:t>
      </w:r>
      <w:r w:rsidRPr="008D6061">
        <w:rPr>
          <w:rFonts w:ascii="Arial" w:hAnsi="Arial" w:cs="Arial"/>
          <w:sz w:val="20"/>
          <w:szCs w:val="20"/>
        </w:rPr>
        <w:t xml:space="preserve"> o direito do aluno ao pedido de reconsideração dos resultados finais “</w:t>
      </w:r>
      <w:r w:rsidRPr="008D6061">
        <w:rPr>
          <w:rFonts w:ascii="Arial" w:hAnsi="Arial" w:cs="Arial"/>
          <w:b/>
          <w:i/>
          <w:sz w:val="20"/>
          <w:szCs w:val="20"/>
        </w:rPr>
        <w:t>obedecida a legislação vigente”.</w:t>
      </w:r>
      <w:r w:rsidRPr="008D6061">
        <w:rPr>
          <w:rFonts w:ascii="Arial" w:hAnsi="Arial" w:cs="Arial"/>
          <w:sz w:val="20"/>
          <w:szCs w:val="20"/>
        </w:rPr>
        <w:t xml:space="preserve"> </w:t>
      </w:r>
    </w:p>
    <w:p w:rsidR="00BC2181" w:rsidRPr="008D6061" w:rsidRDefault="00BC2181" w:rsidP="00393122">
      <w:pPr>
        <w:pStyle w:val="P3"/>
        <w:spacing w:after="0" w:line="360" w:lineRule="auto"/>
        <w:ind w:firstLine="709"/>
        <w:rPr>
          <w:rFonts w:ascii="Arial" w:hAnsi="Arial" w:cs="Arial"/>
          <w:sz w:val="20"/>
        </w:rPr>
      </w:pPr>
      <w:r w:rsidRPr="008D6061">
        <w:rPr>
          <w:rFonts w:ascii="Arial" w:hAnsi="Arial" w:cs="Arial"/>
          <w:sz w:val="20"/>
        </w:rPr>
        <w:t xml:space="preserve">Nos demais aspectos, constata-se que o Regimento Escolar do CEETEPS atende plenamente à </w:t>
      </w:r>
      <w:r w:rsidR="001F0A17" w:rsidRPr="008D6061">
        <w:rPr>
          <w:rFonts w:ascii="Arial" w:hAnsi="Arial" w:cs="Arial"/>
          <w:sz w:val="20"/>
        </w:rPr>
        <w:t xml:space="preserve">Deliberação CEE Nº 10/97 e </w:t>
      </w:r>
      <w:r w:rsidRPr="008D6061">
        <w:rPr>
          <w:rFonts w:ascii="Arial" w:hAnsi="Arial" w:cs="Arial"/>
          <w:sz w:val="20"/>
        </w:rPr>
        <w:t xml:space="preserve">Indicação CEE </w:t>
      </w:r>
      <w:r w:rsidR="00DB4D73">
        <w:rPr>
          <w:rFonts w:ascii="Arial" w:hAnsi="Arial" w:cs="Arial"/>
          <w:sz w:val="20"/>
        </w:rPr>
        <w:t>N</w:t>
      </w:r>
      <w:r w:rsidRPr="008D6061">
        <w:rPr>
          <w:rFonts w:ascii="Arial" w:hAnsi="Arial" w:cs="Arial"/>
          <w:sz w:val="20"/>
        </w:rPr>
        <w:t>º 09/97</w:t>
      </w:r>
      <w:r w:rsidR="001F0A17" w:rsidRPr="008D6061">
        <w:rPr>
          <w:rFonts w:ascii="Arial" w:hAnsi="Arial" w:cs="Arial"/>
          <w:sz w:val="20"/>
        </w:rPr>
        <w:t>,</w:t>
      </w:r>
      <w:r w:rsidRPr="008D6061">
        <w:rPr>
          <w:rFonts w:ascii="Arial" w:hAnsi="Arial" w:cs="Arial"/>
          <w:sz w:val="20"/>
        </w:rPr>
        <w:t xml:space="preserve"> e demais normas em vigor. </w:t>
      </w:r>
    </w:p>
    <w:p w:rsidR="001F0A17" w:rsidRPr="008D6061" w:rsidRDefault="00BC2181" w:rsidP="00393122">
      <w:pPr>
        <w:widowControl w:val="0"/>
        <w:spacing w:line="360" w:lineRule="auto"/>
        <w:ind w:firstLine="709"/>
        <w:jc w:val="both"/>
        <w:rPr>
          <w:rFonts w:ascii="Arial" w:hAnsi="Arial" w:cs="Arial"/>
          <w:color w:val="000000"/>
          <w:sz w:val="20"/>
          <w:szCs w:val="20"/>
        </w:rPr>
      </w:pPr>
      <w:r w:rsidRPr="008D6061">
        <w:rPr>
          <w:rFonts w:ascii="Arial" w:hAnsi="Arial" w:cs="Arial"/>
          <w:color w:val="000000"/>
          <w:sz w:val="20"/>
          <w:szCs w:val="20"/>
        </w:rPr>
        <w:t xml:space="preserve">A Deliberação CEE </w:t>
      </w:r>
      <w:r w:rsidR="00DB4D73">
        <w:rPr>
          <w:rFonts w:ascii="Arial" w:hAnsi="Arial" w:cs="Arial"/>
          <w:color w:val="000000"/>
          <w:sz w:val="20"/>
          <w:szCs w:val="20"/>
        </w:rPr>
        <w:t>N</w:t>
      </w:r>
      <w:r w:rsidRPr="008D6061">
        <w:rPr>
          <w:rFonts w:ascii="Arial" w:hAnsi="Arial" w:cs="Arial"/>
          <w:color w:val="000000"/>
          <w:sz w:val="20"/>
          <w:szCs w:val="20"/>
        </w:rPr>
        <w:t>º 01/99</w:t>
      </w:r>
      <w:r w:rsidR="00DB4D73">
        <w:rPr>
          <w:rFonts w:ascii="Arial" w:hAnsi="Arial" w:cs="Arial"/>
          <w:color w:val="000000"/>
          <w:sz w:val="20"/>
          <w:szCs w:val="20"/>
        </w:rPr>
        <w:t xml:space="preserve">, </w:t>
      </w:r>
      <w:r w:rsidRPr="008D6061">
        <w:rPr>
          <w:rFonts w:ascii="Arial" w:hAnsi="Arial" w:cs="Arial"/>
          <w:color w:val="000000"/>
          <w:sz w:val="20"/>
          <w:szCs w:val="20"/>
        </w:rPr>
        <w:t xml:space="preserve">que fixa normas para autorização de funcionamento de estabelecimentos e cursos de ensino fundamental, médio e de educação profissional de nível técnico, no </w:t>
      </w:r>
      <w:r w:rsidR="00DB4D73">
        <w:rPr>
          <w:rFonts w:ascii="Arial" w:hAnsi="Arial" w:cs="Arial"/>
          <w:color w:val="000000"/>
          <w:sz w:val="20"/>
          <w:szCs w:val="20"/>
        </w:rPr>
        <w:t>S</w:t>
      </w:r>
      <w:r w:rsidRPr="008D6061">
        <w:rPr>
          <w:rFonts w:ascii="Arial" w:hAnsi="Arial" w:cs="Arial"/>
          <w:color w:val="000000"/>
          <w:sz w:val="20"/>
          <w:szCs w:val="20"/>
        </w:rPr>
        <w:t xml:space="preserve">istema </w:t>
      </w:r>
      <w:r w:rsidR="00DB4D73">
        <w:rPr>
          <w:rFonts w:ascii="Arial" w:hAnsi="Arial" w:cs="Arial"/>
          <w:color w:val="000000"/>
          <w:sz w:val="20"/>
          <w:szCs w:val="20"/>
        </w:rPr>
        <w:t>E</w:t>
      </w:r>
      <w:r w:rsidRPr="008D6061">
        <w:rPr>
          <w:rFonts w:ascii="Arial" w:hAnsi="Arial" w:cs="Arial"/>
          <w:color w:val="000000"/>
          <w:sz w:val="20"/>
          <w:szCs w:val="20"/>
        </w:rPr>
        <w:t xml:space="preserve">stadual de </w:t>
      </w:r>
      <w:r w:rsidR="00DB4D73">
        <w:rPr>
          <w:rFonts w:ascii="Arial" w:hAnsi="Arial" w:cs="Arial"/>
          <w:color w:val="000000"/>
          <w:sz w:val="20"/>
          <w:szCs w:val="20"/>
        </w:rPr>
        <w:t>E</w:t>
      </w:r>
      <w:r w:rsidRPr="008D6061">
        <w:rPr>
          <w:rFonts w:ascii="Arial" w:hAnsi="Arial" w:cs="Arial"/>
          <w:color w:val="000000"/>
          <w:sz w:val="20"/>
          <w:szCs w:val="20"/>
        </w:rPr>
        <w:t>nsino de São Paulo, estabelece:</w:t>
      </w:r>
    </w:p>
    <w:p w:rsidR="00BC2181" w:rsidRPr="008D6061" w:rsidRDefault="00BC2181" w:rsidP="00393122">
      <w:pPr>
        <w:widowControl w:val="0"/>
        <w:spacing w:after="0" w:line="360" w:lineRule="auto"/>
        <w:ind w:left="1701"/>
        <w:jc w:val="both"/>
        <w:rPr>
          <w:rFonts w:ascii="Arial" w:hAnsi="Arial" w:cs="Arial"/>
          <w:i/>
          <w:color w:val="000000"/>
          <w:sz w:val="20"/>
          <w:szCs w:val="20"/>
        </w:rPr>
      </w:pPr>
      <w:r w:rsidRPr="008D6061">
        <w:rPr>
          <w:rFonts w:ascii="Arial" w:hAnsi="Arial" w:cs="Arial"/>
          <w:color w:val="000000"/>
          <w:sz w:val="20"/>
          <w:szCs w:val="20"/>
        </w:rPr>
        <w:t>“</w:t>
      </w:r>
      <w:r w:rsidRPr="008D6061">
        <w:rPr>
          <w:rFonts w:ascii="Arial" w:hAnsi="Arial" w:cs="Arial"/>
          <w:i/>
          <w:color w:val="000000"/>
          <w:sz w:val="20"/>
          <w:szCs w:val="20"/>
        </w:rPr>
        <w:t>Artigo 2º - São competentes para a autorização de funcionamento de estabelecimentos e de cursos de ensino fundamental, médio e de educação profissional de nível técnico:</w:t>
      </w:r>
    </w:p>
    <w:p w:rsidR="00BC2181" w:rsidRPr="008D6061" w:rsidRDefault="00BC2181" w:rsidP="00393122">
      <w:pPr>
        <w:widowControl w:val="0"/>
        <w:spacing w:after="0" w:line="360" w:lineRule="auto"/>
        <w:ind w:left="1701"/>
        <w:jc w:val="both"/>
        <w:rPr>
          <w:rFonts w:ascii="Arial" w:hAnsi="Arial" w:cs="Arial"/>
          <w:i/>
          <w:color w:val="000000"/>
          <w:sz w:val="20"/>
          <w:szCs w:val="20"/>
        </w:rPr>
      </w:pPr>
      <w:r w:rsidRPr="008D6061">
        <w:rPr>
          <w:rFonts w:ascii="Arial" w:hAnsi="Arial" w:cs="Arial"/>
          <w:i/>
          <w:color w:val="000000"/>
          <w:sz w:val="20"/>
          <w:szCs w:val="20"/>
        </w:rPr>
        <w:t>(...)</w:t>
      </w:r>
    </w:p>
    <w:p w:rsidR="00BC2181" w:rsidRPr="008D6061" w:rsidRDefault="00BC2181" w:rsidP="00393122">
      <w:pPr>
        <w:widowControl w:val="0"/>
        <w:spacing w:after="0" w:line="360" w:lineRule="auto"/>
        <w:ind w:left="1701"/>
        <w:jc w:val="both"/>
        <w:rPr>
          <w:rFonts w:ascii="Arial" w:hAnsi="Arial" w:cs="Arial"/>
          <w:i/>
          <w:color w:val="000000"/>
          <w:sz w:val="20"/>
          <w:szCs w:val="20"/>
        </w:rPr>
      </w:pPr>
      <w:r w:rsidRPr="008D6061">
        <w:rPr>
          <w:rFonts w:ascii="Arial" w:hAnsi="Arial" w:cs="Arial"/>
          <w:i/>
          <w:color w:val="000000"/>
          <w:sz w:val="20"/>
          <w:szCs w:val="20"/>
        </w:rPr>
        <w:t xml:space="preserve">“II - O Conselho Estadual de Educação, relativamente às </w:t>
      </w:r>
      <w:r w:rsidRPr="008D6061">
        <w:rPr>
          <w:rFonts w:ascii="Arial" w:hAnsi="Arial" w:cs="Arial"/>
          <w:i/>
          <w:color w:val="000000"/>
          <w:sz w:val="20"/>
          <w:szCs w:val="20"/>
          <w:u w:val="single"/>
        </w:rPr>
        <w:t>instituições criadas por leis específicas</w:t>
      </w:r>
      <w:r w:rsidRPr="008D6061">
        <w:rPr>
          <w:rFonts w:ascii="Arial" w:hAnsi="Arial" w:cs="Arial"/>
          <w:i/>
          <w:color w:val="000000"/>
          <w:sz w:val="20"/>
          <w:szCs w:val="20"/>
        </w:rPr>
        <w:t xml:space="preserve">, experimentais ou mantidas por universidades públicas”  </w:t>
      </w:r>
      <w:r w:rsidRPr="008D6061">
        <w:rPr>
          <w:rFonts w:ascii="Arial" w:hAnsi="Arial" w:cs="Arial"/>
          <w:color w:val="000000"/>
          <w:sz w:val="20"/>
          <w:szCs w:val="20"/>
        </w:rPr>
        <w:t>(</w:t>
      </w:r>
      <w:proofErr w:type="spellStart"/>
      <w:r w:rsidRPr="008D6061">
        <w:rPr>
          <w:rFonts w:ascii="Arial" w:hAnsi="Arial" w:cs="Arial"/>
          <w:color w:val="000000"/>
          <w:sz w:val="20"/>
          <w:szCs w:val="20"/>
        </w:rPr>
        <w:t>g.g.n.n.</w:t>
      </w:r>
      <w:proofErr w:type="spellEnd"/>
      <w:r w:rsidRPr="008D6061">
        <w:rPr>
          <w:rFonts w:ascii="Arial" w:hAnsi="Arial" w:cs="Arial"/>
          <w:color w:val="000000"/>
          <w:sz w:val="20"/>
          <w:szCs w:val="20"/>
        </w:rPr>
        <w:t>).</w:t>
      </w:r>
    </w:p>
    <w:p w:rsidR="00BC2181" w:rsidRPr="008D6061" w:rsidRDefault="00BC2181" w:rsidP="00393122">
      <w:pPr>
        <w:widowControl w:val="0"/>
        <w:spacing w:after="0" w:line="360" w:lineRule="auto"/>
        <w:ind w:left="1701"/>
        <w:jc w:val="both"/>
        <w:rPr>
          <w:rFonts w:ascii="Arial" w:hAnsi="Arial" w:cs="Arial"/>
          <w:i/>
          <w:color w:val="000000"/>
          <w:sz w:val="20"/>
          <w:szCs w:val="20"/>
        </w:rPr>
      </w:pPr>
      <w:r w:rsidRPr="008D6061">
        <w:rPr>
          <w:rFonts w:ascii="Arial" w:hAnsi="Arial" w:cs="Arial"/>
          <w:i/>
          <w:color w:val="000000"/>
          <w:sz w:val="20"/>
          <w:szCs w:val="20"/>
        </w:rPr>
        <w:t xml:space="preserve">“Parágrafo único: As instituições criadas por leis específicas que </w:t>
      </w:r>
      <w:r w:rsidRPr="008D6061">
        <w:rPr>
          <w:rFonts w:ascii="Arial" w:hAnsi="Arial" w:cs="Arial"/>
          <w:i/>
          <w:color w:val="000000"/>
          <w:sz w:val="20"/>
          <w:szCs w:val="20"/>
          <w:u w:val="single"/>
        </w:rPr>
        <w:t>contem com supervisão delegada</w:t>
      </w:r>
      <w:r w:rsidRPr="008D6061">
        <w:rPr>
          <w:rFonts w:ascii="Arial" w:hAnsi="Arial" w:cs="Arial"/>
          <w:i/>
          <w:color w:val="000000"/>
          <w:sz w:val="20"/>
          <w:szCs w:val="20"/>
        </w:rPr>
        <w:t xml:space="preserve"> pela Secretaria de Estado da Educação cumprirão o disposto nesta Deliberação, por meio de seu órgão próprio de supervisão, </w:t>
      </w:r>
      <w:r w:rsidRPr="008D6061">
        <w:rPr>
          <w:rFonts w:ascii="Arial" w:hAnsi="Arial" w:cs="Arial"/>
          <w:i/>
          <w:color w:val="000000"/>
          <w:sz w:val="20"/>
          <w:szCs w:val="20"/>
          <w:u w:val="single"/>
        </w:rPr>
        <w:t xml:space="preserve">e </w:t>
      </w:r>
      <w:r w:rsidRPr="008D6061">
        <w:rPr>
          <w:rFonts w:ascii="Arial" w:hAnsi="Arial" w:cs="Arial"/>
          <w:i/>
          <w:color w:val="000000"/>
          <w:sz w:val="20"/>
          <w:szCs w:val="20"/>
        </w:rPr>
        <w:t>comunicarão as decisões finais ao órgão competente referido neste artigo” (</w:t>
      </w:r>
      <w:proofErr w:type="spellStart"/>
      <w:r w:rsidRPr="008D6061">
        <w:rPr>
          <w:rFonts w:ascii="Arial" w:hAnsi="Arial" w:cs="Arial"/>
          <w:i/>
          <w:color w:val="000000"/>
          <w:sz w:val="20"/>
          <w:szCs w:val="20"/>
        </w:rPr>
        <w:t>g.g.n.n.</w:t>
      </w:r>
      <w:proofErr w:type="spellEnd"/>
      <w:r w:rsidRPr="008D6061">
        <w:rPr>
          <w:rFonts w:ascii="Arial" w:hAnsi="Arial" w:cs="Arial"/>
          <w:i/>
          <w:color w:val="000000"/>
          <w:sz w:val="20"/>
          <w:szCs w:val="20"/>
        </w:rPr>
        <w:t>).</w:t>
      </w:r>
    </w:p>
    <w:p w:rsidR="00BC2181" w:rsidRPr="00DB4D73" w:rsidRDefault="00BC2181" w:rsidP="00DB4D73">
      <w:pPr>
        <w:spacing w:before="240" w:line="240" w:lineRule="auto"/>
        <w:jc w:val="both"/>
        <w:rPr>
          <w:rFonts w:ascii="Arial" w:hAnsi="Arial" w:cs="Arial"/>
          <w:b/>
        </w:rPr>
      </w:pPr>
      <w:r w:rsidRPr="00DB4D73">
        <w:rPr>
          <w:rFonts w:ascii="Arial" w:hAnsi="Arial" w:cs="Arial"/>
          <w:b/>
        </w:rPr>
        <w:t>2. CONCLUSÃO</w:t>
      </w:r>
    </w:p>
    <w:p w:rsidR="00DB4D73" w:rsidRDefault="00D22733" w:rsidP="00393122">
      <w:pPr>
        <w:pStyle w:val="NormalWeb"/>
        <w:spacing w:before="0" w:beforeAutospacing="0" w:after="0" w:afterAutospacing="0" w:line="360" w:lineRule="auto"/>
        <w:ind w:firstLine="709"/>
        <w:jc w:val="both"/>
        <w:rPr>
          <w:rFonts w:ascii="Arial" w:hAnsi="Arial" w:cs="Arial"/>
          <w:sz w:val="20"/>
        </w:rPr>
      </w:pPr>
      <w:r w:rsidRPr="008D6061">
        <w:rPr>
          <w:rFonts w:ascii="Arial" w:hAnsi="Arial" w:cs="Arial"/>
          <w:sz w:val="20"/>
        </w:rPr>
        <w:t>N</w:t>
      </w:r>
      <w:r w:rsidR="00BC2181" w:rsidRPr="008D6061">
        <w:rPr>
          <w:rFonts w:ascii="Arial" w:hAnsi="Arial" w:cs="Arial"/>
          <w:sz w:val="20"/>
        </w:rPr>
        <w:t xml:space="preserve">os termos deste Parecer, </w:t>
      </w:r>
      <w:r w:rsidRPr="008D6061">
        <w:rPr>
          <w:rFonts w:ascii="Arial" w:hAnsi="Arial" w:cs="Arial"/>
          <w:sz w:val="20"/>
        </w:rPr>
        <w:t xml:space="preserve">toma-se ciência do </w:t>
      </w:r>
      <w:r w:rsidR="00BC2181" w:rsidRPr="008D6061">
        <w:rPr>
          <w:rFonts w:ascii="Arial" w:hAnsi="Arial" w:cs="Arial"/>
          <w:sz w:val="20"/>
        </w:rPr>
        <w:t xml:space="preserve">Regimento Comum das Escolas Técnicas Estaduais do Centro Estadual de Educação Tecnológica Paula Souza - CEETEPS, situado à </w:t>
      </w:r>
      <w:r w:rsidRPr="008D6061">
        <w:rPr>
          <w:rFonts w:ascii="Arial" w:hAnsi="Arial" w:cs="Arial"/>
          <w:sz w:val="20"/>
        </w:rPr>
        <w:t xml:space="preserve">Rua Gal. Couto de Magalhães, 90, Santa </w:t>
      </w:r>
      <w:proofErr w:type="spellStart"/>
      <w:r w:rsidRPr="008D6061">
        <w:rPr>
          <w:rFonts w:ascii="Arial" w:hAnsi="Arial" w:cs="Arial"/>
          <w:sz w:val="20"/>
        </w:rPr>
        <w:t>Efigên</w:t>
      </w:r>
      <w:r w:rsidR="005D2A23">
        <w:rPr>
          <w:rFonts w:ascii="Arial" w:hAnsi="Arial" w:cs="Arial"/>
          <w:sz w:val="20"/>
        </w:rPr>
        <w:t>ia</w:t>
      </w:r>
      <w:proofErr w:type="spellEnd"/>
      <w:r w:rsidRPr="008D6061">
        <w:rPr>
          <w:rFonts w:ascii="Arial" w:hAnsi="Arial" w:cs="Arial"/>
          <w:sz w:val="20"/>
        </w:rPr>
        <w:t xml:space="preserve">, </w:t>
      </w:r>
      <w:r w:rsidR="00BC2181" w:rsidRPr="008D6061">
        <w:rPr>
          <w:rFonts w:ascii="Arial" w:hAnsi="Arial" w:cs="Arial"/>
          <w:sz w:val="20"/>
        </w:rPr>
        <w:t>São Paulo/SP.</w:t>
      </w:r>
    </w:p>
    <w:p w:rsidR="00393122" w:rsidRDefault="00393122" w:rsidP="00393122">
      <w:pPr>
        <w:pStyle w:val="NormalWeb"/>
        <w:spacing w:before="0" w:beforeAutospacing="0" w:after="0" w:afterAutospacing="0" w:line="360" w:lineRule="auto"/>
        <w:ind w:firstLine="709"/>
        <w:jc w:val="both"/>
        <w:rPr>
          <w:rFonts w:ascii="Arial" w:hAnsi="Arial" w:cs="Arial"/>
          <w:sz w:val="20"/>
        </w:rPr>
      </w:pPr>
      <w:r>
        <w:rPr>
          <w:rFonts w:ascii="Arial" w:hAnsi="Arial" w:cs="Arial"/>
          <w:sz w:val="20"/>
        </w:rPr>
        <w:t>Encaminhe-se cópia deste Parecer à Interessada.</w:t>
      </w:r>
    </w:p>
    <w:p w:rsidR="008D1FBC" w:rsidRDefault="008D1FBC" w:rsidP="00DB4D73">
      <w:pPr>
        <w:pStyle w:val="NormalWeb"/>
        <w:spacing w:before="0" w:beforeAutospacing="0"/>
        <w:jc w:val="center"/>
        <w:rPr>
          <w:rFonts w:ascii="Arial" w:hAnsi="Arial" w:cs="Arial"/>
          <w:sz w:val="20"/>
          <w:szCs w:val="20"/>
        </w:rPr>
      </w:pPr>
      <w:r>
        <w:rPr>
          <w:rFonts w:ascii="Arial" w:hAnsi="Arial" w:cs="Arial"/>
          <w:sz w:val="20"/>
          <w:szCs w:val="20"/>
        </w:rPr>
        <w:t>São Paulo, 07 de outubro</w:t>
      </w:r>
      <w:r w:rsidRPr="00CC0A59">
        <w:rPr>
          <w:rFonts w:ascii="Arial" w:hAnsi="Arial" w:cs="Arial"/>
          <w:sz w:val="20"/>
          <w:szCs w:val="20"/>
        </w:rPr>
        <w:t xml:space="preserve"> de 201</w:t>
      </w:r>
      <w:r>
        <w:rPr>
          <w:rFonts w:ascii="Arial" w:hAnsi="Arial" w:cs="Arial"/>
          <w:sz w:val="20"/>
          <w:szCs w:val="20"/>
        </w:rPr>
        <w:t>4.</w:t>
      </w:r>
    </w:p>
    <w:p w:rsidR="008D1FBC" w:rsidRPr="007F6438" w:rsidRDefault="007F6438" w:rsidP="007F6438">
      <w:pPr>
        <w:spacing w:after="0" w:line="240" w:lineRule="auto"/>
        <w:jc w:val="center"/>
        <w:rPr>
          <w:rFonts w:ascii="Arial" w:hAnsi="Arial" w:cs="Arial"/>
          <w:b/>
          <w:i/>
        </w:rPr>
      </w:pPr>
      <w:r w:rsidRPr="007F6438">
        <w:rPr>
          <w:rFonts w:ascii="Arial" w:hAnsi="Arial" w:cs="Arial"/>
          <w:b/>
          <w:i/>
        </w:rPr>
        <w:t xml:space="preserve">a) </w:t>
      </w:r>
      <w:r w:rsidR="008D1FBC" w:rsidRPr="007F6438">
        <w:rPr>
          <w:rFonts w:ascii="Arial" w:hAnsi="Arial" w:cs="Arial"/>
          <w:b/>
          <w:i/>
        </w:rPr>
        <w:t xml:space="preserve">Cons.° </w:t>
      </w:r>
      <w:proofErr w:type="spellStart"/>
      <w:r w:rsidR="008D1FBC" w:rsidRPr="007F6438">
        <w:rPr>
          <w:rFonts w:ascii="Arial" w:hAnsi="Arial" w:cs="Arial"/>
          <w:b/>
          <w:i/>
        </w:rPr>
        <w:t>Priscilla</w:t>
      </w:r>
      <w:proofErr w:type="spellEnd"/>
      <w:r w:rsidR="008D1FBC" w:rsidRPr="007F6438">
        <w:rPr>
          <w:rFonts w:ascii="Arial" w:hAnsi="Arial" w:cs="Arial"/>
          <w:b/>
          <w:i/>
        </w:rPr>
        <w:t xml:space="preserve"> Maria </w:t>
      </w:r>
      <w:proofErr w:type="spellStart"/>
      <w:r w:rsidR="008D1FBC" w:rsidRPr="007F6438">
        <w:rPr>
          <w:rFonts w:ascii="Arial" w:hAnsi="Arial" w:cs="Arial"/>
          <w:b/>
          <w:i/>
        </w:rPr>
        <w:t>Bonini</w:t>
      </w:r>
      <w:proofErr w:type="spellEnd"/>
      <w:r w:rsidR="008D1FBC" w:rsidRPr="007F6438">
        <w:rPr>
          <w:rFonts w:ascii="Arial" w:hAnsi="Arial" w:cs="Arial"/>
          <w:b/>
          <w:i/>
        </w:rPr>
        <w:t xml:space="preserve"> Ribeiro</w:t>
      </w:r>
    </w:p>
    <w:p w:rsidR="00E65B29" w:rsidRDefault="008D1FBC" w:rsidP="00592DBC">
      <w:pPr>
        <w:pStyle w:val="PargrafodaLista"/>
        <w:spacing w:line="360" w:lineRule="auto"/>
        <w:ind w:left="0"/>
        <w:jc w:val="center"/>
        <w:rPr>
          <w:rFonts w:ascii="Arial" w:hAnsi="Arial" w:cs="Arial"/>
          <w:b/>
          <w:i/>
          <w:sz w:val="22"/>
          <w:szCs w:val="22"/>
        </w:rPr>
      </w:pPr>
      <w:r w:rsidRPr="007F6438">
        <w:rPr>
          <w:rFonts w:ascii="Arial" w:hAnsi="Arial" w:cs="Arial"/>
          <w:b/>
          <w:i/>
          <w:sz w:val="22"/>
          <w:szCs w:val="22"/>
        </w:rPr>
        <w:t>Relator</w:t>
      </w:r>
    </w:p>
    <w:p w:rsidR="00BD1C2C" w:rsidRPr="00EE700E" w:rsidRDefault="00BD1C2C" w:rsidP="00BD1C2C">
      <w:pPr>
        <w:spacing w:before="240" w:after="0"/>
        <w:jc w:val="both"/>
        <w:rPr>
          <w:rFonts w:ascii="Arial" w:hAnsi="Arial" w:cs="Arial"/>
          <w:b/>
          <w:bCs/>
        </w:rPr>
      </w:pPr>
      <w:r w:rsidRPr="00EE700E">
        <w:rPr>
          <w:rFonts w:ascii="Arial" w:hAnsi="Arial" w:cs="Arial"/>
          <w:b/>
          <w:bCs/>
        </w:rPr>
        <w:t>3. DECISÃO DA CÂMARA</w:t>
      </w:r>
    </w:p>
    <w:p w:rsidR="00BD1C2C" w:rsidRDefault="00BD1C2C" w:rsidP="00BD1C2C">
      <w:pPr>
        <w:pStyle w:val="Recuodecorpodetexto2"/>
        <w:spacing w:after="0" w:line="360" w:lineRule="auto"/>
        <w:ind w:left="0" w:firstLine="720"/>
        <w:rPr>
          <w:rFonts w:ascii="Arial" w:hAnsi="Arial" w:cs="Arial"/>
          <w:sz w:val="20"/>
          <w:szCs w:val="20"/>
        </w:rPr>
      </w:pPr>
      <w:r w:rsidRPr="00FE5CB3">
        <w:rPr>
          <w:rFonts w:ascii="Arial" w:hAnsi="Arial" w:cs="Arial"/>
          <w:sz w:val="20"/>
          <w:szCs w:val="20"/>
        </w:rPr>
        <w:t>A Câmara de Educação Básica adota como seu Parecer, o Voto d</w:t>
      </w:r>
      <w:r w:rsidR="009A6514">
        <w:rPr>
          <w:rFonts w:ascii="Arial" w:hAnsi="Arial" w:cs="Arial"/>
          <w:sz w:val="20"/>
          <w:szCs w:val="20"/>
        </w:rPr>
        <w:t>a</w:t>
      </w:r>
      <w:r w:rsidRPr="00FE5CB3">
        <w:rPr>
          <w:rFonts w:ascii="Arial" w:hAnsi="Arial" w:cs="Arial"/>
          <w:sz w:val="20"/>
          <w:szCs w:val="20"/>
        </w:rPr>
        <w:t xml:space="preserve"> Relator</w:t>
      </w:r>
      <w:r w:rsidR="009A6514">
        <w:rPr>
          <w:rFonts w:ascii="Arial" w:hAnsi="Arial" w:cs="Arial"/>
          <w:sz w:val="20"/>
          <w:szCs w:val="20"/>
        </w:rPr>
        <w:t>a</w:t>
      </w:r>
      <w:r w:rsidRPr="00FE5CB3">
        <w:rPr>
          <w:rFonts w:ascii="Arial" w:hAnsi="Arial" w:cs="Arial"/>
          <w:sz w:val="20"/>
          <w:szCs w:val="20"/>
        </w:rPr>
        <w:t>.</w:t>
      </w:r>
    </w:p>
    <w:p w:rsidR="00393122" w:rsidRPr="00FE5CB3" w:rsidRDefault="00393122" w:rsidP="00BD1C2C">
      <w:pPr>
        <w:pStyle w:val="Recuodecorpodetexto2"/>
        <w:spacing w:after="0" w:line="360" w:lineRule="auto"/>
        <w:ind w:left="0" w:firstLine="720"/>
        <w:rPr>
          <w:rFonts w:ascii="Arial" w:hAnsi="Arial" w:cs="Arial"/>
          <w:sz w:val="20"/>
          <w:szCs w:val="20"/>
        </w:rPr>
      </w:pPr>
      <w:r>
        <w:rPr>
          <w:rFonts w:ascii="Arial" w:hAnsi="Arial" w:cs="Arial"/>
          <w:sz w:val="20"/>
          <w:szCs w:val="20"/>
        </w:rPr>
        <w:t xml:space="preserve">A Conselheira Laura </w:t>
      </w:r>
      <w:proofErr w:type="spellStart"/>
      <w:r>
        <w:rPr>
          <w:rFonts w:ascii="Arial" w:hAnsi="Arial" w:cs="Arial"/>
          <w:sz w:val="20"/>
          <w:szCs w:val="20"/>
        </w:rPr>
        <w:t>Laganá</w:t>
      </w:r>
      <w:proofErr w:type="spellEnd"/>
      <w:r>
        <w:rPr>
          <w:rFonts w:ascii="Arial" w:hAnsi="Arial" w:cs="Arial"/>
          <w:sz w:val="20"/>
          <w:szCs w:val="20"/>
        </w:rPr>
        <w:t xml:space="preserve"> absteve-se de votar.</w:t>
      </w:r>
    </w:p>
    <w:p w:rsidR="00BD1C2C" w:rsidRPr="00FE5CB3" w:rsidRDefault="00BD1C2C" w:rsidP="00BD1C2C">
      <w:pPr>
        <w:spacing w:after="0" w:line="360" w:lineRule="auto"/>
        <w:ind w:firstLine="708"/>
        <w:jc w:val="both"/>
        <w:rPr>
          <w:rFonts w:ascii="Arial" w:hAnsi="Arial" w:cs="Arial"/>
          <w:sz w:val="20"/>
          <w:szCs w:val="20"/>
        </w:rPr>
      </w:pPr>
      <w:r w:rsidRPr="00FE5CB3">
        <w:rPr>
          <w:rFonts w:ascii="Arial" w:hAnsi="Arial" w:cs="Arial"/>
          <w:sz w:val="20"/>
          <w:szCs w:val="20"/>
        </w:rPr>
        <w:t xml:space="preserve">Presentes os Conselheiros: Francisco Antônio Poli, </w:t>
      </w:r>
      <w:proofErr w:type="spellStart"/>
      <w:r w:rsidRPr="00FE5CB3">
        <w:rPr>
          <w:rFonts w:ascii="Arial" w:hAnsi="Arial" w:cs="Arial"/>
          <w:sz w:val="20"/>
          <w:szCs w:val="20"/>
        </w:rPr>
        <w:t>Ghisleine</w:t>
      </w:r>
      <w:proofErr w:type="spellEnd"/>
      <w:r w:rsidRPr="00FE5CB3">
        <w:rPr>
          <w:rFonts w:ascii="Arial" w:hAnsi="Arial" w:cs="Arial"/>
          <w:sz w:val="20"/>
          <w:szCs w:val="20"/>
        </w:rPr>
        <w:t xml:space="preserve"> Trigo Silveira, Laura </w:t>
      </w:r>
      <w:proofErr w:type="spellStart"/>
      <w:r w:rsidRPr="00FE5CB3">
        <w:rPr>
          <w:rFonts w:ascii="Arial" w:hAnsi="Arial" w:cs="Arial"/>
          <w:sz w:val="20"/>
          <w:szCs w:val="20"/>
        </w:rPr>
        <w:t>Laganá</w:t>
      </w:r>
      <w:proofErr w:type="spellEnd"/>
      <w:r w:rsidRPr="00FE5CB3">
        <w:rPr>
          <w:rFonts w:ascii="Arial" w:hAnsi="Arial" w:cs="Arial"/>
          <w:sz w:val="20"/>
          <w:szCs w:val="20"/>
        </w:rPr>
        <w:t>, Luís Carlos de Menezes, Maria Lúcia Franco Montoro Jens, Suzana Guimarães Trípoli e Sylvia Gouvêa.</w:t>
      </w:r>
    </w:p>
    <w:p w:rsidR="00BD1C2C" w:rsidRPr="00FE5CB3" w:rsidRDefault="00BD1C2C" w:rsidP="00BD1C2C">
      <w:pPr>
        <w:pStyle w:val="Recuodecorpodetexto2"/>
        <w:spacing w:line="360" w:lineRule="auto"/>
        <w:ind w:left="0"/>
        <w:jc w:val="center"/>
        <w:rPr>
          <w:rFonts w:ascii="Arial" w:hAnsi="Arial" w:cs="Arial"/>
          <w:sz w:val="20"/>
          <w:szCs w:val="20"/>
        </w:rPr>
      </w:pPr>
      <w:r w:rsidRPr="00FE5CB3">
        <w:rPr>
          <w:rFonts w:ascii="Arial" w:hAnsi="Arial" w:cs="Arial"/>
          <w:sz w:val="20"/>
          <w:szCs w:val="20"/>
        </w:rPr>
        <w:t>Sala da Câmara de Educação Básica, em 1</w:t>
      </w:r>
      <w:r>
        <w:rPr>
          <w:rFonts w:ascii="Arial" w:hAnsi="Arial" w:cs="Arial"/>
          <w:sz w:val="20"/>
          <w:szCs w:val="20"/>
        </w:rPr>
        <w:t>5</w:t>
      </w:r>
      <w:r w:rsidRPr="00FE5CB3">
        <w:rPr>
          <w:rFonts w:ascii="Arial" w:hAnsi="Arial" w:cs="Arial"/>
          <w:sz w:val="20"/>
          <w:szCs w:val="20"/>
        </w:rPr>
        <w:t xml:space="preserve"> de outubro de 2014.</w:t>
      </w:r>
    </w:p>
    <w:p w:rsidR="00BD1C2C" w:rsidRPr="00FE5CB3" w:rsidRDefault="00BD1C2C" w:rsidP="00BD1C2C">
      <w:pPr>
        <w:pStyle w:val="P3"/>
        <w:spacing w:after="0" w:line="276" w:lineRule="auto"/>
        <w:ind w:firstLine="709"/>
        <w:jc w:val="center"/>
        <w:rPr>
          <w:rFonts w:ascii="Arial" w:hAnsi="Arial" w:cs="Arial"/>
          <w:sz w:val="20"/>
        </w:rPr>
      </w:pPr>
    </w:p>
    <w:p w:rsidR="00BD1C2C" w:rsidRPr="00EE700E" w:rsidRDefault="00BD1C2C" w:rsidP="00BD1C2C">
      <w:pPr>
        <w:spacing w:before="120" w:after="0"/>
        <w:jc w:val="center"/>
        <w:rPr>
          <w:rFonts w:ascii="Arial" w:hAnsi="Arial" w:cs="Arial"/>
          <w:b/>
          <w:bCs/>
          <w:i/>
        </w:rPr>
      </w:pPr>
      <w:r w:rsidRPr="00EE700E">
        <w:rPr>
          <w:rFonts w:ascii="Arial" w:hAnsi="Arial" w:cs="Arial"/>
          <w:b/>
          <w:bCs/>
          <w:i/>
        </w:rPr>
        <w:t>a) Cons.° Francisco Antônio Poli</w:t>
      </w:r>
    </w:p>
    <w:p w:rsidR="00BD1C2C" w:rsidRPr="00EE700E" w:rsidRDefault="00BD1C2C" w:rsidP="00BD1C2C">
      <w:pPr>
        <w:pStyle w:val="Cabealho"/>
        <w:tabs>
          <w:tab w:val="left" w:pos="0"/>
        </w:tabs>
        <w:spacing w:line="276" w:lineRule="auto"/>
        <w:jc w:val="center"/>
        <w:rPr>
          <w:rFonts w:ascii="Arial" w:hAnsi="Arial" w:cs="Arial"/>
          <w:b/>
          <w:bCs/>
          <w:i/>
          <w:iCs/>
        </w:rPr>
      </w:pPr>
      <w:r w:rsidRPr="00EE700E">
        <w:rPr>
          <w:rFonts w:ascii="Arial" w:hAnsi="Arial" w:cs="Arial"/>
          <w:b/>
          <w:bCs/>
          <w:i/>
          <w:iCs/>
        </w:rPr>
        <w:t>Presidente da CEB</w:t>
      </w:r>
    </w:p>
    <w:p w:rsidR="00257691" w:rsidRDefault="00257691" w:rsidP="00257691">
      <w:pPr>
        <w:spacing w:after="0" w:line="240" w:lineRule="auto"/>
        <w:rPr>
          <w:rFonts w:ascii="Arial" w:hAnsi="Arial" w:cs="Arial"/>
          <w:sz w:val="24"/>
        </w:rPr>
      </w:pPr>
    </w:p>
    <w:p w:rsidR="00257691" w:rsidRDefault="00257691" w:rsidP="00257691">
      <w:pPr>
        <w:pStyle w:val="Ttulo5"/>
        <w:rPr>
          <w:rFonts w:ascii="Arial" w:hAnsi="Arial" w:cs="Arial"/>
          <w:sz w:val="22"/>
          <w:szCs w:val="22"/>
        </w:rPr>
      </w:pPr>
      <w:r>
        <w:rPr>
          <w:rFonts w:ascii="Arial" w:hAnsi="Arial" w:cs="Arial"/>
          <w:sz w:val="22"/>
          <w:szCs w:val="22"/>
        </w:rPr>
        <w:t>DELIBERAÇÃO PLENÁRIA</w:t>
      </w:r>
    </w:p>
    <w:p w:rsidR="00257691" w:rsidRDefault="00257691" w:rsidP="00257691">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aprova, por unanimidade, a decisão da Câmara de Educação Básica, nos termos do Voto da Relatora.</w:t>
      </w:r>
    </w:p>
    <w:p w:rsidR="00AD634C" w:rsidRDefault="00AD634C" w:rsidP="00257691">
      <w:pPr>
        <w:pStyle w:val="P2"/>
        <w:spacing w:line="276" w:lineRule="auto"/>
        <w:ind w:firstLine="709"/>
        <w:jc w:val="both"/>
        <w:rPr>
          <w:rFonts w:ascii="Arial" w:hAnsi="Arial" w:cs="Arial"/>
          <w:b w:val="0"/>
          <w:i w:val="0"/>
          <w:sz w:val="20"/>
          <w:u w:val="none"/>
        </w:rPr>
      </w:pPr>
      <w:r>
        <w:rPr>
          <w:rFonts w:ascii="Arial" w:hAnsi="Arial" w:cs="Arial"/>
          <w:b w:val="0"/>
          <w:i w:val="0"/>
          <w:sz w:val="20"/>
          <w:u w:val="none"/>
        </w:rPr>
        <w:t xml:space="preserve">A </w:t>
      </w:r>
      <w:proofErr w:type="spellStart"/>
      <w:r>
        <w:rPr>
          <w:rFonts w:ascii="Arial" w:hAnsi="Arial" w:cs="Arial"/>
          <w:b w:val="0"/>
          <w:i w:val="0"/>
          <w:sz w:val="20"/>
          <w:u w:val="none"/>
        </w:rPr>
        <w:t>Consª</w:t>
      </w:r>
      <w:proofErr w:type="spellEnd"/>
      <w:r>
        <w:rPr>
          <w:rFonts w:ascii="Arial" w:hAnsi="Arial" w:cs="Arial"/>
          <w:b w:val="0"/>
          <w:i w:val="0"/>
          <w:sz w:val="20"/>
          <w:u w:val="none"/>
        </w:rPr>
        <w:t xml:space="preserve"> Laura </w:t>
      </w:r>
      <w:proofErr w:type="spellStart"/>
      <w:r>
        <w:rPr>
          <w:rFonts w:ascii="Arial" w:hAnsi="Arial" w:cs="Arial"/>
          <w:b w:val="0"/>
          <w:i w:val="0"/>
          <w:sz w:val="20"/>
          <w:u w:val="none"/>
        </w:rPr>
        <w:t>Laganá</w:t>
      </w:r>
      <w:proofErr w:type="spellEnd"/>
      <w:r>
        <w:rPr>
          <w:rFonts w:ascii="Arial" w:hAnsi="Arial" w:cs="Arial"/>
          <w:b w:val="0"/>
          <w:i w:val="0"/>
          <w:sz w:val="20"/>
          <w:u w:val="none"/>
        </w:rPr>
        <w:t xml:space="preserve"> absteve-se de votar.</w:t>
      </w:r>
    </w:p>
    <w:p w:rsidR="00257691" w:rsidRDefault="00257691" w:rsidP="00257691">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22 de outubro de 2014.</w:t>
      </w:r>
    </w:p>
    <w:p w:rsidR="00257691" w:rsidRDefault="00257691" w:rsidP="00257691">
      <w:pPr>
        <w:spacing w:after="0" w:line="240" w:lineRule="auto"/>
        <w:ind w:firstLine="2880"/>
        <w:rPr>
          <w:rFonts w:ascii="Arial" w:hAnsi="Arial"/>
          <w:sz w:val="20"/>
          <w:szCs w:val="20"/>
        </w:rPr>
      </w:pPr>
    </w:p>
    <w:p w:rsidR="00257691" w:rsidRDefault="00257691" w:rsidP="00257691">
      <w:pPr>
        <w:spacing w:after="0" w:line="240" w:lineRule="auto"/>
        <w:ind w:firstLine="2880"/>
        <w:rPr>
          <w:rFonts w:ascii="Arial" w:hAnsi="Arial"/>
          <w:b/>
          <w:sz w:val="20"/>
          <w:szCs w:val="20"/>
        </w:rPr>
      </w:pPr>
    </w:p>
    <w:p w:rsidR="00257691" w:rsidRDefault="00257691" w:rsidP="00257691">
      <w:pPr>
        <w:spacing w:after="0" w:line="240" w:lineRule="auto"/>
        <w:ind w:firstLine="2880"/>
        <w:rPr>
          <w:rFonts w:ascii="Arial" w:hAnsi="Arial"/>
          <w:b/>
          <w:sz w:val="20"/>
          <w:szCs w:val="20"/>
        </w:rPr>
      </w:pPr>
    </w:p>
    <w:p w:rsidR="00257691" w:rsidRDefault="00257691" w:rsidP="00257691">
      <w:pPr>
        <w:spacing w:after="0" w:line="240" w:lineRule="auto"/>
        <w:ind w:firstLine="2880"/>
        <w:rPr>
          <w:rFonts w:ascii="Arial" w:hAnsi="Arial" w:cs="Arial"/>
          <w:b/>
          <w:sz w:val="20"/>
          <w:szCs w:val="20"/>
        </w:rPr>
      </w:pPr>
      <w:r>
        <w:rPr>
          <w:rFonts w:ascii="Arial" w:hAnsi="Arial" w:cs="Arial"/>
          <w:b/>
          <w:sz w:val="20"/>
          <w:szCs w:val="20"/>
        </w:rPr>
        <w:t xml:space="preserve">Cons. Francisco José </w:t>
      </w:r>
      <w:proofErr w:type="spellStart"/>
      <w:r>
        <w:rPr>
          <w:rFonts w:ascii="Arial" w:hAnsi="Arial" w:cs="Arial"/>
          <w:b/>
          <w:sz w:val="20"/>
          <w:szCs w:val="20"/>
        </w:rPr>
        <w:t>Carbonari</w:t>
      </w:r>
      <w:proofErr w:type="spellEnd"/>
    </w:p>
    <w:p w:rsidR="00257691" w:rsidRDefault="00257691" w:rsidP="00257691">
      <w:pPr>
        <w:pStyle w:val="Ttulo1"/>
        <w:ind w:left="2124" w:firstLine="708"/>
        <w:jc w:val="left"/>
        <w:rPr>
          <w:rFonts w:cs="Arial"/>
          <w:b w:val="0"/>
          <w:sz w:val="20"/>
        </w:rPr>
      </w:pPr>
      <w:r>
        <w:rPr>
          <w:rFonts w:cs="Arial"/>
          <w:b w:val="0"/>
          <w:sz w:val="20"/>
        </w:rPr>
        <w:t xml:space="preserve">             Presidente</w:t>
      </w: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rPr>
          <w:rFonts w:ascii="Arial" w:hAnsi="Arial"/>
          <w:sz w:val="20"/>
          <w:szCs w:val="20"/>
        </w:rPr>
      </w:pPr>
    </w:p>
    <w:p w:rsidR="00257691" w:rsidRDefault="00257691" w:rsidP="00257691">
      <w:pPr>
        <w:spacing w:after="0" w:line="240" w:lineRule="auto"/>
        <w:ind w:right="360"/>
        <w:rPr>
          <w:rFonts w:ascii="Arial" w:hAnsi="Arial"/>
        </w:rPr>
      </w:pPr>
      <w:r>
        <w:rPr>
          <w:rFonts w:ascii="Arial" w:hAnsi="Arial"/>
        </w:rPr>
        <w:t>PARECER CEE Nº 344/14  –  Publicado no DOE em 24/10/2014  -  Seção I   -  Página</w:t>
      </w:r>
      <w:r w:rsidR="00C97A8A">
        <w:rPr>
          <w:rFonts w:ascii="Arial" w:hAnsi="Arial"/>
        </w:rPr>
        <w:t>s</w:t>
      </w:r>
      <w:r>
        <w:rPr>
          <w:rFonts w:ascii="Arial" w:hAnsi="Arial"/>
        </w:rPr>
        <w:t xml:space="preserve"> </w:t>
      </w:r>
      <w:r w:rsidR="00C97A8A">
        <w:rPr>
          <w:rFonts w:ascii="Arial" w:hAnsi="Arial"/>
        </w:rPr>
        <w:t>29/30</w:t>
      </w:r>
    </w:p>
    <w:p w:rsidR="00257691" w:rsidRDefault="00257691" w:rsidP="00257691">
      <w:pPr>
        <w:spacing w:after="0" w:line="240" w:lineRule="auto"/>
        <w:rPr>
          <w:rFonts w:ascii="Arial" w:hAnsi="Arial"/>
          <w:b/>
          <w:sz w:val="20"/>
          <w:szCs w:val="20"/>
        </w:rPr>
      </w:pPr>
    </w:p>
    <w:sectPr w:rsidR="00257691" w:rsidSect="00592DBC">
      <w:headerReference w:type="default" r:id="rId7"/>
      <w:headerReference w:type="first" r:id="rId8"/>
      <w:pgSz w:w="11906" w:h="16838" w:code="9"/>
      <w:pgMar w:top="1418" w:right="1134" w:bottom="28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14" w:rsidRDefault="009A6514" w:rsidP="00A51B39">
      <w:pPr>
        <w:spacing w:after="0" w:line="240" w:lineRule="auto"/>
      </w:pPr>
      <w:r>
        <w:separator/>
      </w:r>
    </w:p>
  </w:endnote>
  <w:endnote w:type="continuationSeparator" w:id="0">
    <w:p w:rsidR="009A6514" w:rsidRDefault="009A6514" w:rsidP="00A51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14" w:rsidRDefault="009A6514" w:rsidP="00A51B39">
      <w:pPr>
        <w:spacing w:after="0" w:line="240" w:lineRule="auto"/>
      </w:pPr>
      <w:r>
        <w:separator/>
      </w:r>
    </w:p>
  </w:footnote>
  <w:footnote w:type="continuationSeparator" w:id="0">
    <w:p w:rsidR="009A6514" w:rsidRDefault="009A6514" w:rsidP="00A51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14" w:rsidRDefault="00257691" w:rsidP="00D5077A">
    <w:pPr>
      <w:pStyle w:val="Cabealho"/>
      <w:tabs>
        <w:tab w:val="right" w:pos="9638"/>
      </w:tabs>
    </w:pPr>
    <w:r>
      <w:tab/>
    </w:r>
    <w:r>
      <w:tab/>
    </w:r>
    <w:r w:rsidR="009A6514">
      <w:tab/>
    </w:r>
    <w:fldSimple w:instr=" PAGE   \* MERGEFORMAT ">
      <w:r w:rsidR="00C97A8A">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9A6514" w:rsidRPr="00C316AE" w:rsidTr="00BF2CE3">
      <w:tc>
        <w:tcPr>
          <w:tcW w:w="1384" w:type="dxa"/>
        </w:tcPr>
        <w:p w:rsidR="009A6514" w:rsidRPr="009D57EB" w:rsidRDefault="009A6514" w:rsidP="00BF2CE3">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9A6514" w:rsidRPr="00C316AE" w:rsidRDefault="009A6514" w:rsidP="00BF2CE3">
          <w:pPr>
            <w:pStyle w:val="Cabealho"/>
            <w:rPr>
              <w:sz w:val="24"/>
              <w:szCs w:val="24"/>
            </w:rPr>
          </w:pPr>
        </w:p>
        <w:p w:rsidR="009A6514" w:rsidRPr="00C316AE" w:rsidRDefault="009A6514"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9A6514" w:rsidRPr="00CA0110" w:rsidRDefault="009A6514"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9A6514" w:rsidRPr="00CA0110" w:rsidRDefault="009A6514"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9A6514" w:rsidRPr="00C316AE" w:rsidRDefault="009A6514" w:rsidP="00BF2CE3">
          <w:pPr>
            <w:spacing w:after="0" w:line="240" w:lineRule="auto"/>
            <w:jc w:val="center"/>
            <w:rPr>
              <w:rFonts w:ascii="Arial" w:hAnsi="Arial"/>
              <w:sz w:val="24"/>
              <w:szCs w:val="24"/>
            </w:rPr>
          </w:pPr>
        </w:p>
      </w:tc>
    </w:tr>
  </w:tbl>
  <w:p w:rsidR="009A6514" w:rsidRDefault="009A65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55F"/>
    <w:multiLevelType w:val="hybridMultilevel"/>
    <w:tmpl w:val="6E96FFE8"/>
    <w:lvl w:ilvl="0" w:tplc="FFFFFFFF">
      <w:start w:val="1"/>
      <w:numFmt w:val="lowerLetter"/>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4E20177"/>
    <w:multiLevelType w:val="hybridMultilevel"/>
    <w:tmpl w:val="CD0E3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FE10BF"/>
    <w:multiLevelType w:val="multilevel"/>
    <w:tmpl w:val="B2F02040"/>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
    <w:nsid w:val="398265B9"/>
    <w:multiLevelType w:val="multilevel"/>
    <w:tmpl w:val="A622FBDA"/>
    <w:lvl w:ilvl="0">
      <w:start w:val="1"/>
      <w:numFmt w:val="decimal"/>
      <w:lvlText w:val="%1."/>
      <w:lvlJc w:val="left"/>
      <w:pPr>
        <w:ind w:left="408" w:hanging="408"/>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5">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6">
    <w:nsid w:val="589E5C84"/>
    <w:multiLevelType w:val="multilevel"/>
    <w:tmpl w:val="866C5F70"/>
    <w:lvl w:ilvl="0">
      <w:start w:val="1"/>
      <w:numFmt w:val="decimal"/>
      <w:lvlText w:val="%1."/>
      <w:lvlJc w:val="left"/>
      <w:pPr>
        <w:ind w:left="3195" w:hanging="360"/>
      </w:pPr>
      <w:rPr>
        <w:rFonts w:hint="default"/>
      </w:rPr>
    </w:lvl>
    <w:lvl w:ilvl="1">
      <w:start w:val="1"/>
      <w:numFmt w:val="decimal"/>
      <w:isLgl/>
      <w:lvlText w:val="%1.%2."/>
      <w:lvlJc w:val="left"/>
      <w:pPr>
        <w:ind w:left="6240" w:hanging="3405"/>
      </w:pPr>
      <w:rPr>
        <w:rFonts w:hint="default"/>
      </w:rPr>
    </w:lvl>
    <w:lvl w:ilvl="2">
      <w:start w:val="1"/>
      <w:numFmt w:val="decimal"/>
      <w:isLgl/>
      <w:lvlText w:val="%1.%2.%3."/>
      <w:lvlJc w:val="left"/>
      <w:pPr>
        <w:ind w:left="6240" w:hanging="3405"/>
      </w:pPr>
      <w:rPr>
        <w:rFonts w:hint="default"/>
      </w:rPr>
    </w:lvl>
    <w:lvl w:ilvl="3">
      <w:start w:val="1"/>
      <w:numFmt w:val="decimal"/>
      <w:isLgl/>
      <w:lvlText w:val="%1.%2.%3.%4."/>
      <w:lvlJc w:val="left"/>
      <w:pPr>
        <w:ind w:left="6240" w:hanging="3405"/>
      </w:pPr>
      <w:rPr>
        <w:rFonts w:hint="default"/>
      </w:rPr>
    </w:lvl>
    <w:lvl w:ilvl="4">
      <w:start w:val="1"/>
      <w:numFmt w:val="decimal"/>
      <w:isLgl/>
      <w:lvlText w:val="%1.%2.%3.%4.%5."/>
      <w:lvlJc w:val="left"/>
      <w:pPr>
        <w:ind w:left="6240" w:hanging="3405"/>
      </w:pPr>
      <w:rPr>
        <w:rFonts w:hint="default"/>
      </w:rPr>
    </w:lvl>
    <w:lvl w:ilvl="5">
      <w:start w:val="1"/>
      <w:numFmt w:val="decimal"/>
      <w:isLgl/>
      <w:lvlText w:val="%1.%2.%3.%4.%5.%6."/>
      <w:lvlJc w:val="left"/>
      <w:pPr>
        <w:ind w:left="6240" w:hanging="3405"/>
      </w:pPr>
      <w:rPr>
        <w:rFonts w:hint="default"/>
      </w:rPr>
    </w:lvl>
    <w:lvl w:ilvl="6">
      <w:start w:val="1"/>
      <w:numFmt w:val="decimal"/>
      <w:isLgl/>
      <w:lvlText w:val="%1.%2.%3.%4.%5.%6.%7."/>
      <w:lvlJc w:val="left"/>
      <w:pPr>
        <w:ind w:left="6240" w:hanging="3405"/>
      </w:pPr>
      <w:rPr>
        <w:rFonts w:hint="default"/>
      </w:rPr>
    </w:lvl>
    <w:lvl w:ilvl="7">
      <w:start w:val="1"/>
      <w:numFmt w:val="decimal"/>
      <w:isLgl/>
      <w:lvlText w:val="%1.%2.%3.%4.%5.%6.%7.%8."/>
      <w:lvlJc w:val="left"/>
      <w:pPr>
        <w:ind w:left="6240" w:hanging="3405"/>
      </w:pPr>
      <w:rPr>
        <w:rFonts w:hint="default"/>
      </w:rPr>
    </w:lvl>
    <w:lvl w:ilvl="8">
      <w:start w:val="1"/>
      <w:numFmt w:val="decimal"/>
      <w:isLgl/>
      <w:lvlText w:val="%1.%2.%3.%4.%5.%6.%7.%8.%9."/>
      <w:lvlJc w:val="left"/>
      <w:pPr>
        <w:ind w:left="6240" w:hanging="3405"/>
      </w:pPr>
      <w:rPr>
        <w:rFonts w:hint="default"/>
      </w:rPr>
    </w:lvl>
  </w:abstractNum>
  <w:abstractNum w:abstractNumId="7">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8">
    <w:nsid w:val="64567867"/>
    <w:multiLevelType w:val="hybridMultilevel"/>
    <w:tmpl w:val="A3324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6"/>
  </w:num>
  <w:num w:numId="7">
    <w:abstractNumId w:val="4"/>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rsids>
    <w:rsidRoot w:val="00A51B39"/>
    <w:rsid w:val="0000493C"/>
    <w:rsid w:val="000127D9"/>
    <w:rsid w:val="00032776"/>
    <w:rsid w:val="00037064"/>
    <w:rsid w:val="0004138E"/>
    <w:rsid w:val="00045661"/>
    <w:rsid w:val="00057697"/>
    <w:rsid w:val="00077E2A"/>
    <w:rsid w:val="0009050A"/>
    <w:rsid w:val="00096890"/>
    <w:rsid w:val="000B13E6"/>
    <w:rsid w:val="000B157B"/>
    <w:rsid w:val="000B5276"/>
    <w:rsid w:val="000B6368"/>
    <w:rsid w:val="000B769F"/>
    <w:rsid w:val="000D3FEA"/>
    <w:rsid w:val="0010286A"/>
    <w:rsid w:val="0010393C"/>
    <w:rsid w:val="00105BF8"/>
    <w:rsid w:val="00110DBE"/>
    <w:rsid w:val="0011115A"/>
    <w:rsid w:val="001211C1"/>
    <w:rsid w:val="00121A32"/>
    <w:rsid w:val="001259B8"/>
    <w:rsid w:val="0014356B"/>
    <w:rsid w:val="001441D1"/>
    <w:rsid w:val="00154438"/>
    <w:rsid w:val="00157163"/>
    <w:rsid w:val="00165D29"/>
    <w:rsid w:val="00172B32"/>
    <w:rsid w:val="0017402B"/>
    <w:rsid w:val="00190A67"/>
    <w:rsid w:val="001A2793"/>
    <w:rsid w:val="001A3EB4"/>
    <w:rsid w:val="001B0F5B"/>
    <w:rsid w:val="001B4523"/>
    <w:rsid w:val="001B4914"/>
    <w:rsid w:val="001C7F1B"/>
    <w:rsid w:val="001D2627"/>
    <w:rsid w:val="001E247D"/>
    <w:rsid w:val="001E322B"/>
    <w:rsid w:val="001F0A17"/>
    <w:rsid w:val="001F2BD1"/>
    <w:rsid w:val="00216D42"/>
    <w:rsid w:val="0022707D"/>
    <w:rsid w:val="00257691"/>
    <w:rsid w:val="00264E66"/>
    <w:rsid w:val="00277787"/>
    <w:rsid w:val="00285AF4"/>
    <w:rsid w:val="002A228D"/>
    <w:rsid w:val="002A5C1B"/>
    <w:rsid w:val="002B02AC"/>
    <w:rsid w:val="002B3128"/>
    <w:rsid w:val="002B48B7"/>
    <w:rsid w:val="002F52B0"/>
    <w:rsid w:val="00300C7D"/>
    <w:rsid w:val="00301417"/>
    <w:rsid w:val="00324E61"/>
    <w:rsid w:val="00346369"/>
    <w:rsid w:val="00351ABB"/>
    <w:rsid w:val="0036680E"/>
    <w:rsid w:val="003738FC"/>
    <w:rsid w:val="00375F5E"/>
    <w:rsid w:val="00383EFD"/>
    <w:rsid w:val="00393122"/>
    <w:rsid w:val="00395286"/>
    <w:rsid w:val="003A0237"/>
    <w:rsid w:val="003B6F5D"/>
    <w:rsid w:val="003C2F71"/>
    <w:rsid w:val="003C3ECD"/>
    <w:rsid w:val="003D5527"/>
    <w:rsid w:val="003E4468"/>
    <w:rsid w:val="003E6BBF"/>
    <w:rsid w:val="003F1F33"/>
    <w:rsid w:val="00400C92"/>
    <w:rsid w:val="00403887"/>
    <w:rsid w:val="00415FED"/>
    <w:rsid w:val="00416E9F"/>
    <w:rsid w:val="004210A7"/>
    <w:rsid w:val="004219C8"/>
    <w:rsid w:val="00434487"/>
    <w:rsid w:val="00445AC4"/>
    <w:rsid w:val="004526D7"/>
    <w:rsid w:val="0046387D"/>
    <w:rsid w:val="00474A8D"/>
    <w:rsid w:val="004C57BF"/>
    <w:rsid w:val="004D28F7"/>
    <w:rsid w:val="004D34A7"/>
    <w:rsid w:val="004D5CF3"/>
    <w:rsid w:val="004E491D"/>
    <w:rsid w:val="004F6D73"/>
    <w:rsid w:val="005036A8"/>
    <w:rsid w:val="00530FA6"/>
    <w:rsid w:val="005424D0"/>
    <w:rsid w:val="0055153C"/>
    <w:rsid w:val="00554378"/>
    <w:rsid w:val="00554A2A"/>
    <w:rsid w:val="00571E3D"/>
    <w:rsid w:val="00592AFA"/>
    <w:rsid w:val="00592DBC"/>
    <w:rsid w:val="005D2A23"/>
    <w:rsid w:val="006013DD"/>
    <w:rsid w:val="006044FC"/>
    <w:rsid w:val="006153C5"/>
    <w:rsid w:val="006432C7"/>
    <w:rsid w:val="00645022"/>
    <w:rsid w:val="00661297"/>
    <w:rsid w:val="0066545E"/>
    <w:rsid w:val="0066782E"/>
    <w:rsid w:val="00681429"/>
    <w:rsid w:val="00681CAD"/>
    <w:rsid w:val="006862BB"/>
    <w:rsid w:val="006D0350"/>
    <w:rsid w:val="006D6CC3"/>
    <w:rsid w:val="006D6D65"/>
    <w:rsid w:val="006D7713"/>
    <w:rsid w:val="006E0787"/>
    <w:rsid w:val="006E4DA7"/>
    <w:rsid w:val="00711A15"/>
    <w:rsid w:val="00712B16"/>
    <w:rsid w:val="00717705"/>
    <w:rsid w:val="00731871"/>
    <w:rsid w:val="00756ED8"/>
    <w:rsid w:val="007602BE"/>
    <w:rsid w:val="007906DD"/>
    <w:rsid w:val="00795389"/>
    <w:rsid w:val="00796A1C"/>
    <w:rsid w:val="007C76D4"/>
    <w:rsid w:val="007D0593"/>
    <w:rsid w:val="007E6D13"/>
    <w:rsid w:val="007F6438"/>
    <w:rsid w:val="00811EE3"/>
    <w:rsid w:val="00817C8B"/>
    <w:rsid w:val="00821826"/>
    <w:rsid w:val="008238E8"/>
    <w:rsid w:val="00832633"/>
    <w:rsid w:val="00834023"/>
    <w:rsid w:val="00841158"/>
    <w:rsid w:val="00850E94"/>
    <w:rsid w:val="0086173E"/>
    <w:rsid w:val="00862D12"/>
    <w:rsid w:val="00867913"/>
    <w:rsid w:val="00880958"/>
    <w:rsid w:val="0088563E"/>
    <w:rsid w:val="008A40F3"/>
    <w:rsid w:val="008A4B89"/>
    <w:rsid w:val="008A70BD"/>
    <w:rsid w:val="008B00FD"/>
    <w:rsid w:val="008B20FA"/>
    <w:rsid w:val="008B5BDF"/>
    <w:rsid w:val="008C5806"/>
    <w:rsid w:val="008D1FBC"/>
    <w:rsid w:val="008D6061"/>
    <w:rsid w:val="008E21D8"/>
    <w:rsid w:val="008F454F"/>
    <w:rsid w:val="009178F9"/>
    <w:rsid w:val="0092779A"/>
    <w:rsid w:val="009830D9"/>
    <w:rsid w:val="009A2DFE"/>
    <w:rsid w:val="009A56CC"/>
    <w:rsid w:val="009A6514"/>
    <w:rsid w:val="009A6789"/>
    <w:rsid w:val="009B3395"/>
    <w:rsid w:val="009B58EE"/>
    <w:rsid w:val="009B70D7"/>
    <w:rsid w:val="009C22E3"/>
    <w:rsid w:val="009C656E"/>
    <w:rsid w:val="009D0435"/>
    <w:rsid w:val="009D57EB"/>
    <w:rsid w:val="009F40EC"/>
    <w:rsid w:val="00A054AD"/>
    <w:rsid w:val="00A06FF3"/>
    <w:rsid w:val="00A1061B"/>
    <w:rsid w:val="00A12148"/>
    <w:rsid w:val="00A256CA"/>
    <w:rsid w:val="00A34E76"/>
    <w:rsid w:val="00A4423D"/>
    <w:rsid w:val="00A51B39"/>
    <w:rsid w:val="00A53C60"/>
    <w:rsid w:val="00A675B5"/>
    <w:rsid w:val="00A72E27"/>
    <w:rsid w:val="00A738A3"/>
    <w:rsid w:val="00A77126"/>
    <w:rsid w:val="00A94426"/>
    <w:rsid w:val="00AB03F8"/>
    <w:rsid w:val="00AC09FF"/>
    <w:rsid w:val="00AD634C"/>
    <w:rsid w:val="00AD6836"/>
    <w:rsid w:val="00AF0DB2"/>
    <w:rsid w:val="00AF42FA"/>
    <w:rsid w:val="00AF4D9B"/>
    <w:rsid w:val="00B01326"/>
    <w:rsid w:val="00B112A1"/>
    <w:rsid w:val="00B20FA7"/>
    <w:rsid w:val="00B30109"/>
    <w:rsid w:val="00B35C2B"/>
    <w:rsid w:val="00B5115D"/>
    <w:rsid w:val="00B60905"/>
    <w:rsid w:val="00B808CC"/>
    <w:rsid w:val="00B8559F"/>
    <w:rsid w:val="00B8765F"/>
    <w:rsid w:val="00BB04B1"/>
    <w:rsid w:val="00BB14D8"/>
    <w:rsid w:val="00BC2181"/>
    <w:rsid w:val="00BD1C2C"/>
    <w:rsid w:val="00BE0859"/>
    <w:rsid w:val="00BF2CE3"/>
    <w:rsid w:val="00BF441A"/>
    <w:rsid w:val="00C0302F"/>
    <w:rsid w:val="00C168AC"/>
    <w:rsid w:val="00C2284F"/>
    <w:rsid w:val="00C265FB"/>
    <w:rsid w:val="00C307AD"/>
    <w:rsid w:val="00C316AE"/>
    <w:rsid w:val="00C45031"/>
    <w:rsid w:val="00C64F5F"/>
    <w:rsid w:val="00C951F3"/>
    <w:rsid w:val="00C97A8A"/>
    <w:rsid w:val="00CA0110"/>
    <w:rsid w:val="00CA2F30"/>
    <w:rsid w:val="00CA68B8"/>
    <w:rsid w:val="00CB6E5C"/>
    <w:rsid w:val="00CB72D0"/>
    <w:rsid w:val="00CB7387"/>
    <w:rsid w:val="00CC1970"/>
    <w:rsid w:val="00CC293B"/>
    <w:rsid w:val="00CC2F79"/>
    <w:rsid w:val="00CF6CD0"/>
    <w:rsid w:val="00D22733"/>
    <w:rsid w:val="00D247C5"/>
    <w:rsid w:val="00D5077A"/>
    <w:rsid w:val="00D57052"/>
    <w:rsid w:val="00D57BCC"/>
    <w:rsid w:val="00D76DDB"/>
    <w:rsid w:val="00D904C5"/>
    <w:rsid w:val="00DB116D"/>
    <w:rsid w:val="00DB4D73"/>
    <w:rsid w:val="00DD26E0"/>
    <w:rsid w:val="00DE0C42"/>
    <w:rsid w:val="00DE1141"/>
    <w:rsid w:val="00DE151E"/>
    <w:rsid w:val="00DE3CC4"/>
    <w:rsid w:val="00DF5010"/>
    <w:rsid w:val="00E12BFB"/>
    <w:rsid w:val="00E33257"/>
    <w:rsid w:val="00E441AC"/>
    <w:rsid w:val="00E54AF3"/>
    <w:rsid w:val="00E65B29"/>
    <w:rsid w:val="00E847AB"/>
    <w:rsid w:val="00E918E0"/>
    <w:rsid w:val="00E97187"/>
    <w:rsid w:val="00EB3B6B"/>
    <w:rsid w:val="00EB73C2"/>
    <w:rsid w:val="00EC2C60"/>
    <w:rsid w:val="00EC5C27"/>
    <w:rsid w:val="00ED067B"/>
    <w:rsid w:val="00ED38E4"/>
    <w:rsid w:val="00F353ED"/>
    <w:rsid w:val="00F54AA3"/>
    <w:rsid w:val="00F624C1"/>
    <w:rsid w:val="00F6584F"/>
    <w:rsid w:val="00F71BBE"/>
    <w:rsid w:val="00F823FF"/>
    <w:rsid w:val="00F839DB"/>
    <w:rsid w:val="00F9644D"/>
    <w:rsid w:val="00FA3AF4"/>
    <w:rsid w:val="00FA706E"/>
    <w:rsid w:val="00FF20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semiHidden/>
    <w:unhideWhenUsed/>
    <w:rsid w:val="00A51B39"/>
    <w:pPr>
      <w:tabs>
        <w:tab w:val="center" w:pos="4252"/>
        <w:tab w:val="right" w:pos="8504"/>
      </w:tabs>
      <w:spacing w:after="0" w:line="240" w:lineRule="auto"/>
    </w:pPr>
  </w:style>
  <w:style w:type="character" w:customStyle="1" w:styleId="RodapChar">
    <w:name w:val="Rodapé Char"/>
    <w:basedOn w:val="Fontepargpadro"/>
    <w:link w:val="Rodap"/>
    <w:semiHidden/>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uiPriority w:val="99"/>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iPriority w:val="99"/>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CA2F30"/>
    <w:pPr>
      <w:spacing w:after="120"/>
    </w:pPr>
  </w:style>
  <w:style w:type="character" w:customStyle="1" w:styleId="CorpodetextoChar">
    <w:name w:val="Corpo de texto Char"/>
    <w:basedOn w:val="Fontepargpadro"/>
    <w:link w:val="Corpodetexto"/>
    <w:uiPriority w:val="99"/>
    <w:semiHidden/>
    <w:rsid w:val="00CA2F30"/>
    <w:rPr>
      <w:sz w:val="22"/>
      <w:szCs w:val="22"/>
      <w:lang w:eastAsia="en-US"/>
    </w:rPr>
  </w:style>
  <w:style w:type="character" w:customStyle="1" w:styleId="Ttulo8Char">
    <w:name w:val="Título 8 Char"/>
    <w:basedOn w:val="Fontepargpadro"/>
    <w:link w:val="Ttulo8"/>
    <w:uiPriority w:val="9"/>
    <w:semiHidden/>
    <w:rsid w:val="00CA2F30"/>
    <w:rPr>
      <w:rFonts w:ascii="Calibri" w:eastAsia="Times New Roman" w:hAnsi="Calibri" w:cs="Times New Roman"/>
      <w:i/>
      <w:iCs/>
      <w:sz w:val="24"/>
      <w:szCs w:val="24"/>
      <w:lang w:eastAsia="en-US"/>
    </w:rPr>
  </w:style>
  <w:style w:type="paragraph" w:styleId="Recuodecorpodetexto2">
    <w:name w:val="Body Text Indent 2"/>
    <w:basedOn w:val="Normal"/>
    <w:link w:val="Recuodecorpodetexto2Char"/>
    <w:uiPriority w:val="99"/>
    <w:unhideWhenUsed/>
    <w:rsid w:val="00ED38E4"/>
    <w:pPr>
      <w:spacing w:after="120" w:line="480" w:lineRule="auto"/>
      <w:ind w:left="283"/>
    </w:pPr>
  </w:style>
  <w:style w:type="character" w:customStyle="1" w:styleId="Recuodecorpodetexto2Char">
    <w:name w:val="Recuo de corpo de texto 2 Char"/>
    <w:basedOn w:val="Fontepargpadro"/>
    <w:link w:val="Recuodecorpodetexto2"/>
    <w:uiPriority w:val="99"/>
    <w:rsid w:val="00ED38E4"/>
    <w:rPr>
      <w:sz w:val="22"/>
      <w:szCs w:val="22"/>
      <w:lang w:eastAsia="en-US"/>
    </w:rPr>
  </w:style>
  <w:style w:type="paragraph" w:styleId="Corpodetexto2">
    <w:name w:val="Body Text 2"/>
    <w:basedOn w:val="Normal"/>
    <w:link w:val="Corpodetexto2Char"/>
    <w:uiPriority w:val="99"/>
    <w:semiHidden/>
    <w:unhideWhenUsed/>
    <w:rsid w:val="00ED38E4"/>
    <w:pPr>
      <w:spacing w:after="120" w:line="480" w:lineRule="auto"/>
    </w:pPr>
  </w:style>
  <w:style w:type="character" w:customStyle="1" w:styleId="Corpodetexto2Char">
    <w:name w:val="Corpo de texto 2 Char"/>
    <w:basedOn w:val="Fontepargpadro"/>
    <w:link w:val="Corpodetexto2"/>
    <w:uiPriority w:val="99"/>
    <w:semiHidden/>
    <w:rsid w:val="00ED38E4"/>
    <w:rPr>
      <w:sz w:val="22"/>
      <w:szCs w:val="22"/>
      <w:lang w:eastAsia="en-US"/>
    </w:rPr>
  </w:style>
  <w:style w:type="paragraph" w:styleId="PargrafodaLista">
    <w:name w:val="List Paragraph"/>
    <w:basedOn w:val="Normal"/>
    <w:uiPriority w:val="34"/>
    <w:qFormat/>
    <w:rsid w:val="00ED38E4"/>
    <w:pPr>
      <w:spacing w:after="0" w:line="240" w:lineRule="auto"/>
      <w:ind w:left="720"/>
      <w:contextualSpacing/>
    </w:pPr>
    <w:rPr>
      <w:rFonts w:ascii="Times New Roman" w:eastAsia="Times New Roman" w:hAnsi="Times New Roman"/>
      <w:sz w:val="20"/>
      <w:szCs w:val="20"/>
      <w:lang w:eastAsia="pt-BR"/>
    </w:rPr>
  </w:style>
  <w:style w:type="character" w:customStyle="1" w:styleId="apple-converted-space">
    <w:name w:val="apple-converted-space"/>
    <w:basedOn w:val="Fontepargpadro"/>
    <w:rsid w:val="00F823FF"/>
  </w:style>
  <w:style w:type="paragraph" w:customStyle="1" w:styleId="Corpodetexto21">
    <w:name w:val="Corpo de texto 21"/>
    <w:basedOn w:val="Normal"/>
    <w:rsid w:val="00BC2181"/>
    <w:pPr>
      <w:spacing w:after="0" w:line="240" w:lineRule="auto"/>
      <w:jc w:val="both"/>
    </w:pPr>
    <w:rPr>
      <w:rFonts w:ascii="Arial" w:eastAsia="Times New Roman" w:hAnsi="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195697129">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382628456">
      <w:bodyDiv w:val="1"/>
      <w:marLeft w:val="0"/>
      <w:marRight w:val="0"/>
      <w:marTop w:val="0"/>
      <w:marBottom w:val="0"/>
      <w:divBdr>
        <w:top w:val="none" w:sz="0" w:space="0" w:color="auto"/>
        <w:left w:val="none" w:sz="0" w:space="0" w:color="auto"/>
        <w:bottom w:val="none" w:sz="0" w:space="0" w:color="auto"/>
        <w:right w:val="none" w:sz="0" w:space="0" w:color="auto"/>
      </w:divBdr>
    </w:div>
    <w:div w:id="1462378672">
      <w:bodyDiv w:val="1"/>
      <w:marLeft w:val="0"/>
      <w:marRight w:val="0"/>
      <w:marTop w:val="0"/>
      <w:marBottom w:val="0"/>
      <w:divBdr>
        <w:top w:val="none" w:sz="0" w:space="0" w:color="auto"/>
        <w:left w:val="none" w:sz="0" w:space="0" w:color="auto"/>
        <w:bottom w:val="none" w:sz="0" w:space="0" w:color="auto"/>
        <w:right w:val="none" w:sz="0" w:space="0" w:color="auto"/>
      </w:divBdr>
    </w:div>
    <w:div w:id="1694190277">
      <w:bodyDiv w:val="1"/>
      <w:marLeft w:val="0"/>
      <w:marRight w:val="0"/>
      <w:marTop w:val="0"/>
      <w:marBottom w:val="0"/>
      <w:divBdr>
        <w:top w:val="none" w:sz="0" w:space="0" w:color="auto"/>
        <w:left w:val="none" w:sz="0" w:space="0" w:color="auto"/>
        <w:bottom w:val="none" w:sz="0" w:space="0" w:color="auto"/>
        <w:right w:val="none" w:sz="0" w:space="0" w:color="auto"/>
      </w:divBdr>
    </w:div>
    <w:div w:id="1741294182">
      <w:bodyDiv w:val="1"/>
      <w:marLeft w:val="0"/>
      <w:marRight w:val="0"/>
      <w:marTop w:val="0"/>
      <w:marBottom w:val="0"/>
      <w:divBdr>
        <w:top w:val="none" w:sz="0" w:space="0" w:color="auto"/>
        <w:left w:val="none" w:sz="0" w:space="0" w:color="auto"/>
        <w:bottom w:val="none" w:sz="0" w:space="0" w:color="auto"/>
        <w:right w:val="none" w:sz="0" w:space="0" w:color="auto"/>
      </w:divBdr>
    </w:div>
    <w:div w:id="1835415760">
      <w:bodyDiv w:val="1"/>
      <w:marLeft w:val="0"/>
      <w:marRight w:val="0"/>
      <w:marTop w:val="0"/>
      <w:marBottom w:val="0"/>
      <w:divBdr>
        <w:top w:val="none" w:sz="0" w:space="0" w:color="auto"/>
        <w:left w:val="none" w:sz="0" w:space="0" w:color="auto"/>
        <w:bottom w:val="none" w:sz="0" w:space="0" w:color="auto"/>
        <w:right w:val="none" w:sz="0" w:space="0" w:color="auto"/>
      </w:divBdr>
    </w:div>
    <w:div w:id="20685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1555</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Usuário do Windows</cp:lastModifiedBy>
  <cp:revision>10</cp:revision>
  <cp:lastPrinted>2014-10-09T12:48:00Z</cp:lastPrinted>
  <dcterms:created xsi:type="dcterms:W3CDTF">2014-10-09T12:30:00Z</dcterms:created>
  <dcterms:modified xsi:type="dcterms:W3CDTF">2014-10-24T10:47:00Z</dcterms:modified>
</cp:coreProperties>
</file>