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62"/>
      </w:tblGrid>
      <w:tr w:rsidR="00CE1762" w:rsidRPr="001F70EF" w:rsidTr="00D1106F">
        <w:tc>
          <w:tcPr>
            <w:tcW w:w="1985" w:type="dxa"/>
          </w:tcPr>
          <w:p w:rsidR="00CE1762" w:rsidRPr="004D38CF" w:rsidRDefault="00CE1762" w:rsidP="00D1106F">
            <w:pPr>
              <w:spacing w:before="60"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PROCESSO CEE</w:t>
            </w:r>
          </w:p>
        </w:tc>
        <w:tc>
          <w:tcPr>
            <w:tcW w:w="7762" w:type="dxa"/>
          </w:tcPr>
          <w:p w:rsidR="00CE1762" w:rsidRPr="004D38CF" w:rsidRDefault="00D1106F" w:rsidP="00D1106F">
            <w:pPr>
              <w:spacing w:before="60" w:after="60" w:line="240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A734F" w:rsidRPr="004D38CF">
              <w:rPr>
                <w:rFonts w:ascii="Arial" w:hAnsi="Arial" w:cs="Arial"/>
                <w:sz w:val="20"/>
                <w:szCs w:val="20"/>
              </w:rPr>
              <w:t>4/</w:t>
            </w:r>
            <w:r w:rsidR="004D38C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801693">
              <w:rPr>
                <w:rFonts w:ascii="Arial" w:hAnsi="Arial" w:cs="Arial"/>
                <w:sz w:val="20"/>
                <w:szCs w:val="20"/>
              </w:rPr>
              <w:t xml:space="preserve"> (Reautuado em 08/04/2013)</w:t>
            </w:r>
          </w:p>
        </w:tc>
      </w:tr>
      <w:tr w:rsidR="00CE1762" w:rsidRPr="001F70EF" w:rsidTr="00D1106F">
        <w:tc>
          <w:tcPr>
            <w:tcW w:w="1985" w:type="dxa"/>
          </w:tcPr>
          <w:p w:rsidR="00CE1762" w:rsidRPr="004D38CF" w:rsidRDefault="00CE1762" w:rsidP="00D1106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INTERESSAD</w:t>
            </w:r>
            <w:r w:rsidR="001D2FDE" w:rsidRPr="004D38C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762" w:type="dxa"/>
          </w:tcPr>
          <w:p w:rsidR="00CE1762" w:rsidRPr="004D38CF" w:rsidRDefault="00D1106F" w:rsidP="00D1106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Conselho Regional de Enfermagem de São Paulo - COREN</w:t>
            </w:r>
          </w:p>
        </w:tc>
      </w:tr>
      <w:tr w:rsidR="00D1106F" w:rsidRPr="001F70EF" w:rsidTr="00D1106F">
        <w:tc>
          <w:tcPr>
            <w:tcW w:w="1985" w:type="dxa"/>
          </w:tcPr>
          <w:p w:rsidR="00D1106F" w:rsidRPr="004D38CF" w:rsidRDefault="00D1106F" w:rsidP="00D1106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D1106F" w:rsidRPr="00801693" w:rsidRDefault="00801693" w:rsidP="00801693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693">
              <w:rPr>
                <w:rFonts w:ascii="Arial" w:hAnsi="Arial" w:cs="Arial"/>
                <w:sz w:val="20"/>
                <w:szCs w:val="20"/>
              </w:rPr>
              <w:t xml:space="preserve">Consulta sobre a Indicação CEE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01693">
              <w:rPr>
                <w:rFonts w:ascii="Arial" w:hAnsi="Arial" w:cs="Arial"/>
                <w:sz w:val="20"/>
                <w:szCs w:val="20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1693">
              <w:rPr>
                <w:rFonts w:ascii="Arial" w:hAnsi="Arial" w:cs="Arial"/>
                <w:sz w:val="20"/>
                <w:szCs w:val="20"/>
              </w:rPr>
              <w:t>99/2010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169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1693">
              <w:rPr>
                <w:rFonts w:ascii="Arial" w:hAnsi="Arial" w:cs="Arial"/>
                <w:sz w:val="20"/>
                <w:szCs w:val="20"/>
              </w:rPr>
              <w:t>Auxiliar de Enfermagem</w:t>
            </w:r>
          </w:p>
        </w:tc>
      </w:tr>
      <w:tr w:rsidR="00CE1762" w:rsidRPr="001F70EF" w:rsidTr="00D1106F">
        <w:tc>
          <w:tcPr>
            <w:tcW w:w="1985" w:type="dxa"/>
          </w:tcPr>
          <w:p w:rsidR="00CE1762" w:rsidRPr="004D38CF" w:rsidRDefault="00CE1762" w:rsidP="00D1106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762" w:type="dxa"/>
          </w:tcPr>
          <w:p w:rsidR="00CE1762" w:rsidRPr="004D38CF" w:rsidRDefault="00CC6151" w:rsidP="00D1106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Cons.</w:t>
            </w:r>
            <w:r w:rsidR="00FB5E4C">
              <w:rPr>
                <w:rFonts w:ascii="Arial" w:hAnsi="Arial" w:cs="Arial"/>
                <w:sz w:val="20"/>
                <w:szCs w:val="20"/>
              </w:rPr>
              <w:t>°</w:t>
            </w:r>
            <w:r w:rsidR="00681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044" w:rsidRPr="004D38CF">
              <w:rPr>
                <w:rFonts w:ascii="Arial" w:hAnsi="Arial" w:cs="Arial"/>
                <w:sz w:val="20"/>
                <w:szCs w:val="20"/>
              </w:rPr>
              <w:t>Jair Ribeiro da S</w:t>
            </w:r>
            <w:r w:rsidR="00FB5E4C">
              <w:rPr>
                <w:rFonts w:ascii="Arial" w:hAnsi="Arial" w:cs="Arial"/>
                <w:sz w:val="20"/>
                <w:szCs w:val="20"/>
              </w:rPr>
              <w:t>ilva</w:t>
            </w:r>
            <w:r w:rsidR="00185044" w:rsidRPr="004D38CF">
              <w:rPr>
                <w:rFonts w:ascii="Arial" w:hAnsi="Arial" w:cs="Arial"/>
                <w:sz w:val="20"/>
                <w:szCs w:val="20"/>
              </w:rPr>
              <w:t xml:space="preserve"> Neto</w:t>
            </w:r>
          </w:p>
        </w:tc>
      </w:tr>
      <w:tr w:rsidR="00CE1762" w:rsidRPr="001F70EF" w:rsidTr="00D1106F">
        <w:tc>
          <w:tcPr>
            <w:tcW w:w="1985" w:type="dxa"/>
          </w:tcPr>
          <w:p w:rsidR="00CE1762" w:rsidRPr="004D38CF" w:rsidRDefault="00CE1762" w:rsidP="00D1106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762" w:type="dxa"/>
          </w:tcPr>
          <w:p w:rsidR="00CE1762" w:rsidRPr="004D38CF" w:rsidRDefault="00CE1762" w:rsidP="00572C7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572C79">
              <w:rPr>
                <w:rFonts w:ascii="Arial" w:hAnsi="Arial" w:cs="Arial"/>
                <w:sz w:val="20"/>
                <w:szCs w:val="20"/>
              </w:rPr>
              <w:t>429</w:t>
            </w:r>
            <w:r w:rsidRPr="004D38CF">
              <w:rPr>
                <w:rFonts w:ascii="Arial" w:hAnsi="Arial" w:cs="Arial"/>
                <w:sz w:val="20"/>
                <w:szCs w:val="20"/>
              </w:rPr>
              <w:t xml:space="preserve">/2013                         </w:t>
            </w:r>
            <w:r w:rsidR="00197C9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D38CF">
              <w:rPr>
                <w:rFonts w:ascii="Arial" w:hAnsi="Arial" w:cs="Arial"/>
                <w:sz w:val="20"/>
                <w:szCs w:val="20"/>
              </w:rPr>
              <w:t xml:space="preserve"> CEB      </w:t>
            </w:r>
            <w:r w:rsidR="00197C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4D38CF">
              <w:rPr>
                <w:rFonts w:ascii="Arial" w:hAnsi="Arial" w:cs="Arial"/>
                <w:sz w:val="20"/>
                <w:szCs w:val="20"/>
              </w:rPr>
              <w:t xml:space="preserve">            Aprovado em </w:t>
            </w:r>
            <w:r w:rsidR="00197C98">
              <w:rPr>
                <w:rFonts w:ascii="Arial" w:hAnsi="Arial" w:cs="Arial"/>
                <w:sz w:val="20"/>
                <w:szCs w:val="20"/>
              </w:rPr>
              <w:t>04/12</w:t>
            </w:r>
            <w:r w:rsidRPr="004D38CF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</w:tbl>
    <w:p w:rsidR="00C86774" w:rsidRDefault="00C86774" w:rsidP="00C867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7C98" w:rsidRPr="00197C98" w:rsidRDefault="00197C98" w:rsidP="00197C9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197C98" w:rsidRDefault="00197C98" w:rsidP="00C867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0CA6" w:rsidRPr="00C86774" w:rsidRDefault="00FA0CA6" w:rsidP="00C86774">
      <w:pPr>
        <w:spacing w:after="0" w:line="240" w:lineRule="auto"/>
        <w:jc w:val="both"/>
        <w:rPr>
          <w:rFonts w:ascii="Arial" w:hAnsi="Arial" w:cs="Arial"/>
        </w:rPr>
      </w:pPr>
      <w:r w:rsidRPr="00C86774">
        <w:rPr>
          <w:rFonts w:ascii="Arial" w:hAnsi="Arial" w:cs="Arial"/>
          <w:b/>
        </w:rPr>
        <w:t>1</w:t>
      </w:r>
      <w:r w:rsidR="00C86774" w:rsidRPr="00C86774">
        <w:rPr>
          <w:rFonts w:ascii="Arial" w:hAnsi="Arial" w:cs="Arial"/>
          <w:b/>
        </w:rPr>
        <w:t>. RELATÓRIO</w:t>
      </w:r>
    </w:p>
    <w:p w:rsidR="00FA0CA6" w:rsidRPr="00C86774" w:rsidRDefault="00FA0CA6" w:rsidP="00C86774">
      <w:pPr>
        <w:spacing w:after="0" w:line="240" w:lineRule="auto"/>
        <w:jc w:val="both"/>
        <w:rPr>
          <w:rFonts w:ascii="Arial" w:hAnsi="Arial" w:cs="Arial"/>
          <w:b/>
        </w:rPr>
      </w:pPr>
      <w:r w:rsidRPr="00C86774">
        <w:rPr>
          <w:rFonts w:ascii="Arial" w:hAnsi="Arial" w:cs="Arial"/>
          <w:b/>
        </w:rPr>
        <w:t>1.1</w:t>
      </w:r>
      <w:r w:rsidR="00C86774" w:rsidRPr="00C86774">
        <w:rPr>
          <w:rFonts w:ascii="Arial" w:hAnsi="Arial" w:cs="Arial"/>
          <w:b/>
        </w:rPr>
        <w:t xml:space="preserve"> HISTÓRICO</w:t>
      </w:r>
    </w:p>
    <w:p w:rsidR="00801693" w:rsidRPr="00197C98" w:rsidRDefault="00801693" w:rsidP="0080169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01693" w:rsidRPr="00801693" w:rsidRDefault="00801693" w:rsidP="00801693">
      <w:pPr>
        <w:pStyle w:val="PargrafodaLista"/>
        <w:spacing w:line="360" w:lineRule="auto"/>
        <w:ind w:left="0" w:firstLine="695"/>
        <w:jc w:val="both"/>
        <w:rPr>
          <w:rFonts w:ascii="Arial" w:hAnsi="Arial" w:cs="Arial"/>
          <w:sz w:val="20"/>
          <w:szCs w:val="20"/>
        </w:rPr>
      </w:pPr>
      <w:r w:rsidRPr="00801693">
        <w:rPr>
          <w:rFonts w:ascii="Arial" w:hAnsi="Arial" w:cs="Arial"/>
          <w:sz w:val="20"/>
          <w:szCs w:val="20"/>
        </w:rPr>
        <w:t xml:space="preserve">Trata o presente de </w:t>
      </w:r>
      <w:r w:rsidR="005B55EA">
        <w:rPr>
          <w:rFonts w:ascii="Arial" w:hAnsi="Arial" w:cs="Arial"/>
          <w:sz w:val="20"/>
          <w:szCs w:val="20"/>
        </w:rPr>
        <w:t>C</w:t>
      </w:r>
      <w:r w:rsidRPr="00801693">
        <w:rPr>
          <w:rFonts w:ascii="Arial" w:hAnsi="Arial" w:cs="Arial"/>
          <w:sz w:val="20"/>
          <w:szCs w:val="20"/>
        </w:rPr>
        <w:t>onsulta do Conselho Regional de Enfermagem</w:t>
      </w:r>
      <w:r>
        <w:rPr>
          <w:rFonts w:ascii="Arial" w:hAnsi="Arial" w:cs="Arial"/>
          <w:sz w:val="20"/>
          <w:szCs w:val="20"/>
        </w:rPr>
        <w:t xml:space="preserve">, </w:t>
      </w:r>
      <w:r w:rsidRPr="00801693">
        <w:rPr>
          <w:rFonts w:ascii="Arial" w:hAnsi="Arial" w:cs="Arial"/>
          <w:sz w:val="20"/>
          <w:szCs w:val="20"/>
        </w:rPr>
        <w:t>COREN</w:t>
      </w:r>
      <w:r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pelo seu Gerente de Atendimento ao Profissional</w:t>
      </w:r>
      <w:r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nos seguintes termos:</w:t>
      </w:r>
    </w:p>
    <w:p w:rsidR="00801693" w:rsidRDefault="00801693" w:rsidP="00801693">
      <w:pPr>
        <w:pStyle w:val="PargrafodaLista"/>
        <w:spacing w:line="240" w:lineRule="auto"/>
        <w:ind w:left="0" w:firstLine="695"/>
        <w:jc w:val="both"/>
        <w:rPr>
          <w:rFonts w:ascii="Arial" w:hAnsi="Arial" w:cs="Arial"/>
          <w:sz w:val="20"/>
          <w:szCs w:val="20"/>
        </w:rPr>
      </w:pPr>
    </w:p>
    <w:p w:rsidR="00801693" w:rsidRPr="00801693" w:rsidRDefault="00801693" w:rsidP="00801693">
      <w:pPr>
        <w:pStyle w:val="PargrafodaLista"/>
        <w:spacing w:line="360" w:lineRule="auto"/>
        <w:ind w:left="0" w:firstLine="695"/>
        <w:jc w:val="both"/>
        <w:rPr>
          <w:rFonts w:ascii="Arial" w:hAnsi="Arial" w:cs="Arial"/>
          <w:i/>
          <w:sz w:val="20"/>
          <w:szCs w:val="20"/>
        </w:rPr>
      </w:pPr>
      <w:r w:rsidRPr="00801693">
        <w:rPr>
          <w:rFonts w:ascii="Arial" w:hAnsi="Arial" w:cs="Arial"/>
          <w:i/>
          <w:sz w:val="20"/>
          <w:szCs w:val="20"/>
        </w:rPr>
        <w:t>“Recebemos solicitações de registro de concluintes de curso de Técnico de Enfermagem realizados em outros Estados e certificados como Auxiliar de Enfermagem, de acordo com a Indicação CEE nº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5B55EA">
        <w:rPr>
          <w:rFonts w:ascii="Arial" w:hAnsi="Arial" w:cs="Arial"/>
          <w:i/>
          <w:sz w:val="20"/>
          <w:szCs w:val="20"/>
        </w:rPr>
        <w:t>99/2010</w:t>
      </w:r>
      <w:r w:rsidRPr="00801693">
        <w:rPr>
          <w:rFonts w:ascii="Arial" w:hAnsi="Arial" w:cs="Arial"/>
          <w:i/>
          <w:sz w:val="20"/>
          <w:szCs w:val="20"/>
        </w:rPr>
        <w:t xml:space="preserve"> que nos apresentam somente a Portaria CEE/</w:t>
      </w:r>
      <w:r w:rsidR="005B55EA">
        <w:rPr>
          <w:rFonts w:ascii="Arial" w:hAnsi="Arial" w:cs="Arial"/>
          <w:i/>
          <w:sz w:val="20"/>
          <w:szCs w:val="20"/>
        </w:rPr>
        <w:t xml:space="preserve">GP que confirma a qualificação </w:t>
      </w:r>
      <w:r w:rsidRPr="00801693">
        <w:rPr>
          <w:rFonts w:ascii="Arial" w:hAnsi="Arial" w:cs="Arial"/>
          <w:i/>
          <w:sz w:val="20"/>
          <w:szCs w:val="20"/>
        </w:rPr>
        <w:t>fazendo jus à respectiva inscrição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01693">
        <w:rPr>
          <w:rFonts w:ascii="Arial" w:hAnsi="Arial" w:cs="Arial"/>
          <w:i/>
          <w:sz w:val="20"/>
          <w:szCs w:val="20"/>
        </w:rPr>
        <w:t>profissional</w:t>
      </w:r>
      <w:r w:rsidR="005B55EA">
        <w:rPr>
          <w:rFonts w:ascii="Arial" w:hAnsi="Arial" w:cs="Arial"/>
          <w:i/>
          <w:sz w:val="20"/>
          <w:szCs w:val="20"/>
        </w:rPr>
        <w:t>;</w:t>
      </w:r>
      <w:r w:rsidRPr="00801693">
        <w:rPr>
          <w:rFonts w:ascii="Arial" w:hAnsi="Arial" w:cs="Arial"/>
          <w:i/>
          <w:sz w:val="20"/>
          <w:szCs w:val="20"/>
        </w:rPr>
        <w:t xml:space="preserve"> conforme cópias em anexo. Solicitamos a gentileza de nos confirmar se o presente documento substitui o correspondente Certificado</w:t>
      </w:r>
      <w:r w:rsidR="005B55EA">
        <w:rPr>
          <w:rFonts w:ascii="Arial" w:hAnsi="Arial" w:cs="Arial"/>
          <w:i/>
          <w:sz w:val="20"/>
          <w:szCs w:val="20"/>
        </w:rPr>
        <w:t>, ou Certidão com validade de C</w:t>
      </w:r>
      <w:r w:rsidRPr="00801693">
        <w:rPr>
          <w:rFonts w:ascii="Arial" w:hAnsi="Arial" w:cs="Arial"/>
          <w:i/>
          <w:sz w:val="20"/>
          <w:szCs w:val="20"/>
        </w:rPr>
        <w:t>ertificado e, ainda</w:t>
      </w:r>
      <w:r w:rsidR="005B55EA">
        <w:rPr>
          <w:rFonts w:ascii="Arial" w:hAnsi="Arial" w:cs="Arial"/>
          <w:i/>
          <w:sz w:val="20"/>
          <w:szCs w:val="20"/>
        </w:rPr>
        <w:t xml:space="preserve">, se </w:t>
      </w:r>
      <w:proofErr w:type="gramStart"/>
      <w:r w:rsidR="005B55EA">
        <w:rPr>
          <w:rFonts w:ascii="Arial" w:hAnsi="Arial" w:cs="Arial"/>
          <w:i/>
          <w:sz w:val="20"/>
          <w:szCs w:val="20"/>
        </w:rPr>
        <w:t>há</w:t>
      </w:r>
      <w:proofErr w:type="gramEnd"/>
      <w:r w:rsidR="005B55EA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5B55EA">
        <w:rPr>
          <w:rFonts w:ascii="Arial" w:hAnsi="Arial" w:cs="Arial"/>
          <w:i/>
          <w:sz w:val="20"/>
          <w:szCs w:val="20"/>
        </w:rPr>
        <w:t>dispensa</w:t>
      </w:r>
      <w:proofErr w:type="gramEnd"/>
      <w:r w:rsidR="005B55EA">
        <w:rPr>
          <w:rFonts w:ascii="Arial" w:hAnsi="Arial" w:cs="Arial"/>
          <w:i/>
          <w:sz w:val="20"/>
          <w:szCs w:val="20"/>
        </w:rPr>
        <w:t xml:space="preserve"> da</w:t>
      </w:r>
      <w:r w:rsidRPr="00801693">
        <w:rPr>
          <w:rFonts w:ascii="Arial" w:hAnsi="Arial" w:cs="Arial"/>
          <w:i/>
          <w:sz w:val="20"/>
          <w:szCs w:val="20"/>
        </w:rPr>
        <w:t xml:space="preserve"> publicação no sistema GDAE ou qualquer out</w:t>
      </w:r>
      <w:r w:rsidR="005B55EA">
        <w:rPr>
          <w:rFonts w:ascii="Arial" w:hAnsi="Arial" w:cs="Arial"/>
          <w:i/>
          <w:sz w:val="20"/>
          <w:szCs w:val="20"/>
        </w:rPr>
        <w:t>ro registro no órgão de Educação</w:t>
      </w:r>
      <w:r w:rsidRPr="00801693">
        <w:rPr>
          <w:rFonts w:ascii="Arial" w:hAnsi="Arial" w:cs="Arial"/>
          <w:i/>
          <w:sz w:val="20"/>
          <w:szCs w:val="20"/>
        </w:rPr>
        <w:t>”</w:t>
      </w:r>
      <w:r w:rsidR="005B55EA">
        <w:rPr>
          <w:rFonts w:ascii="Arial" w:hAnsi="Arial" w:cs="Arial"/>
          <w:i/>
          <w:sz w:val="20"/>
          <w:szCs w:val="20"/>
        </w:rPr>
        <w:t>.</w:t>
      </w:r>
      <w:r w:rsidR="00CA7439">
        <w:rPr>
          <w:rFonts w:ascii="Arial" w:hAnsi="Arial" w:cs="Arial"/>
          <w:i/>
          <w:sz w:val="20"/>
          <w:szCs w:val="20"/>
        </w:rPr>
        <w:t>(sic)</w:t>
      </w:r>
    </w:p>
    <w:p w:rsidR="00801693" w:rsidRPr="00801693" w:rsidRDefault="00801693" w:rsidP="00801693">
      <w:pPr>
        <w:pStyle w:val="PargrafodaLista"/>
        <w:spacing w:line="360" w:lineRule="auto"/>
        <w:ind w:left="0" w:firstLine="695"/>
        <w:jc w:val="both"/>
        <w:rPr>
          <w:rFonts w:ascii="Arial" w:hAnsi="Arial" w:cs="Arial"/>
          <w:i/>
          <w:sz w:val="20"/>
          <w:szCs w:val="20"/>
        </w:rPr>
      </w:pPr>
      <w:r w:rsidRPr="00801693">
        <w:rPr>
          <w:rFonts w:ascii="Arial" w:hAnsi="Arial" w:cs="Arial"/>
          <w:sz w:val="20"/>
          <w:szCs w:val="20"/>
        </w:rPr>
        <w:t>São acrescentadas algumas Portarias da Presidência do Conselho</w:t>
      </w:r>
      <w:r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emitidas com fundamento na Indicação CEE </w:t>
      </w:r>
      <w:r>
        <w:rPr>
          <w:rFonts w:ascii="Arial" w:hAnsi="Arial" w:cs="Arial"/>
          <w:sz w:val="20"/>
          <w:szCs w:val="20"/>
        </w:rPr>
        <w:t>N</w:t>
      </w:r>
      <w:r w:rsidRPr="00801693">
        <w:rPr>
          <w:rFonts w:ascii="Arial" w:hAnsi="Arial" w:cs="Arial"/>
          <w:sz w:val="20"/>
          <w:szCs w:val="20"/>
        </w:rPr>
        <w:t>º 99/</w:t>
      </w:r>
      <w:r w:rsidR="005B55EA">
        <w:rPr>
          <w:rFonts w:ascii="Arial" w:hAnsi="Arial" w:cs="Arial"/>
          <w:sz w:val="20"/>
          <w:szCs w:val="20"/>
        </w:rPr>
        <w:t>2010, que atestam o direito do I</w:t>
      </w:r>
      <w:r w:rsidRPr="00801693">
        <w:rPr>
          <w:rFonts w:ascii="Arial" w:hAnsi="Arial" w:cs="Arial"/>
          <w:sz w:val="20"/>
          <w:szCs w:val="20"/>
        </w:rPr>
        <w:t xml:space="preserve">nteressado </w:t>
      </w:r>
      <w:r w:rsidRPr="00801693">
        <w:rPr>
          <w:rFonts w:ascii="Arial" w:hAnsi="Arial" w:cs="Arial"/>
          <w:i/>
          <w:sz w:val="20"/>
          <w:szCs w:val="20"/>
        </w:rPr>
        <w:t>“de exercer a função de Auxiliar de Enfermagem, por ser uma Qualificação integrante do itinerário profissional do Curso Técnico de Enfermagem, fazendo jus à respectiva inscrição profissional”</w:t>
      </w:r>
      <w:r w:rsidR="005B55EA">
        <w:rPr>
          <w:rFonts w:ascii="Arial" w:hAnsi="Arial" w:cs="Arial"/>
          <w:i/>
          <w:sz w:val="20"/>
          <w:szCs w:val="20"/>
        </w:rPr>
        <w:t>.</w:t>
      </w:r>
    </w:p>
    <w:p w:rsidR="00801693" w:rsidRDefault="00CF1CB2" w:rsidP="007E47B4">
      <w:pPr>
        <w:spacing w:after="0" w:line="240" w:lineRule="auto"/>
        <w:jc w:val="both"/>
        <w:rPr>
          <w:rFonts w:ascii="Arial" w:hAnsi="Arial" w:cs="Arial"/>
          <w:b/>
        </w:rPr>
      </w:pPr>
      <w:r w:rsidRPr="00CF1CB2">
        <w:rPr>
          <w:rFonts w:ascii="Arial" w:hAnsi="Arial" w:cs="Arial"/>
          <w:b/>
        </w:rPr>
        <w:t>1.2 APRECIAÇÃO</w:t>
      </w:r>
    </w:p>
    <w:p w:rsidR="007E47B4" w:rsidRDefault="007E47B4" w:rsidP="007E47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693" w:rsidRPr="00801693" w:rsidRDefault="00801693" w:rsidP="00801693">
      <w:pPr>
        <w:pStyle w:val="PargrafodaLista"/>
        <w:spacing w:line="360" w:lineRule="auto"/>
        <w:ind w:left="0" w:firstLine="695"/>
        <w:jc w:val="both"/>
        <w:rPr>
          <w:rFonts w:ascii="Arial" w:hAnsi="Arial" w:cs="Arial"/>
          <w:sz w:val="20"/>
          <w:szCs w:val="20"/>
        </w:rPr>
      </w:pPr>
      <w:r w:rsidRPr="00801693">
        <w:rPr>
          <w:rFonts w:ascii="Arial" w:hAnsi="Arial" w:cs="Arial"/>
          <w:sz w:val="20"/>
          <w:szCs w:val="20"/>
        </w:rPr>
        <w:t>Existem inúmeros pronunciamentos deste Conselho</w:t>
      </w:r>
      <w:r w:rsidR="005B55EA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sobre o assunto, destacamos por relevante os </w:t>
      </w:r>
      <w:r w:rsidR="007E47B4">
        <w:rPr>
          <w:rFonts w:ascii="Arial" w:hAnsi="Arial" w:cs="Arial"/>
          <w:sz w:val="20"/>
          <w:szCs w:val="20"/>
        </w:rPr>
        <w:t>P</w:t>
      </w:r>
      <w:r w:rsidRPr="00801693">
        <w:rPr>
          <w:rFonts w:ascii="Arial" w:hAnsi="Arial" w:cs="Arial"/>
          <w:sz w:val="20"/>
          <w:szCs w:val="20"/>
        </w:rPr>
        <w:t>areceres n</w:t>
      </w:r>
      <w:r w:rsidR="007E47B4">
        <w:rPr>
          <w:rFonts w:ascii="Arial" w:hAnsi="Arial" w:cs="Arial"/>
          <w:sz w:val="20"/>
          <w:szCs w:val="20"/>
        </w:rPr>
        <w:t>.</w:t>
      </w:r>
      <w:r w:rsidRPr="00801693">
        <w:rPr>
          <w:rFonts w:ascii="Arial" w:hAnsi="Arial" w:cs="Arial"/>
          <w:sz w:val="20"/>
          <w:szCs w:val="20"/>
        </w:rPr>
        <w:t>ºs 401 e 402 de 2003</w:t>
      </w:r>
      <w:r w:rsidR="007E47B4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que dão o direito ao</w:t>
      </w:r>
      <w:r w:rsidR="005B55EA">
        <w:rPr>
          <w:rFonts w:ascii="Arial" w:hAnsi="Arial" w:cs="Arial"/>
          <w:sz w:val="20"/>
          <w:szCs w:val="20"/>
        </w:rPr>
        <w:t xml:space="preserve"> portador do Curso de Técnico em</w:t>
      </w:r>
      <w:r w:rsidRPr="00801693">
        <w:rPr>
          <w:rFonts w:ascii="Arial" w:hAnsi="Arial" w:cs="Arial"/>
          <w:sz w:val="20"/>
          <w:szCs w:val="20"/>
        </w:rPr>
        <w:t xml:space="preserve"> Enfermagem </w:t>
      </w:r>
      <w:r w:rsidR="005B55EA">
        <w:rPr>
          <w:rFonts w:ascii="Arial" w:hAnsi="Arial" w:cs="Arial"/>
          <w:sz w:val="20"/>
          <w:szCs w:val="20"/>
        </w:rPr>
        <w:t>a</w:t>
      </w:r>
      <w:r w:rsidRPr="00801693">
        <w:rPr>
          <w:rFonts w:ascii="Arial" w:hAnsi="Arial" w:cs="Arial"/>
          <w:sz w:val="20"/>
          <w:szCs w:val="20"/>
        </w:rPr>
        <w:t xml:space="preserve"> fazer jus também ao certificado de Auxiliar de Enfermagem</w:t>
      </w:r>
      <w:r w:rsidR="007E47B4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tendo em vista que a qualificação para Auxiliar de Enfermagem é claramente parte da trajetória pa</w:t>
      </w:r>
      <w:r w:rsidR="005B55EA">
        <w:rPr>
          <w:rFonts w:ascii="Arial" w:hAnsi="Arial" w:cs="Arial"/>
          <w:sz w:val="20"/>
          <w:szCs w:val="20"/>
        </w:rPr>
        <w:t>ra habilitação como Técnico em</w:t>
      </w:r>
      <w:r w:rsidRPr="00801693">
        <w:rPr>
          <w:rFonts w:ascii="Arial" w:hAnsi="Arial" w:cs="Arial"/>
          <w:sz w:val="20"/>
          <w:szCs w:val="20"/>
        </w:rPr>
        <w:t xml:space="preserve"> Enfermagem.</w:t>
      </w:r>
      <w:r w:rsidR="005B55EA">
        <w:rPr>
          <w:rFonts w:ascii="Arial" w:hAnsi="Arial" w:cs="Arial"/>
          <w:sz w:val="20"/>
          <w:szCs w:val="20"/>
        </w:rPr>
        <w:t xml:space="preserve"> </w:t>
      </w:r>
      <w:r w:rsidRPr="00801693">
        <w:rPr>
          <w:rFonts w:ascii="Arial" w:hAnsi="Arial" w:cs="Arial"/>
          <w:sz w:val="20"/>
          <w:szCs w:val="20"/>
        </w:rPr>
        <w:t>Essa posição foi reafirmada em despacho da Câmara de Educação Básica de 26 de maio de 2004.</w:t>
      </w:r>
    </w:p>
    <w:p w:rsidR="00801693" w:rsidRPr="00801693" w:rsidRDefault="00801693" w:rsidP="00801693">
      <w:pPr>
        <w:pStyle w:val="PargrafodaLista"/>
        <w:spacing w:line="360" w:lineRule="auto"/>
        <w:ind w:left="0" w:firstLine="695"/>
        <w:jc w:val="both"/>
        <w:rPr>
          <w:rFonts w:ascii="Arial" w:hAnsi="Arial" w:cs="Arial"/>
          <w:sz w:val="20"/>
          <w:szCs w:val="20"/>
        </w:rPr>
      </w:pPr>
      <w:r w:rsidRPr="00801693">
        <w:rPr>
          <w:rFonts w:ascii="Arial" w:hAnsi="Arial" w:cs="Arial"/>
          <w:sz w:val="20"/>
          <w:szCs w:val="20"/>
        </w:rPr>
        <w:t>Os casos tratados no</w:t>
      </w:r>
      <w:r w:rsidR="006863EF">
        <w:rPr>
          <w:rFonts w:ascii="Arial" w:hAnsi="Arial" w:cs="Arial"/>
          <w:sz w:val="20"/>
          <w:szCs w:val="20"/>
        </w:rPr>
        <w:t>s</w:t>
      </w:r>
      <w:r w:rsidRPr="00801693">
        <w:rPr>
          <w:rFonts w:ascii="Arial" w:hAnsi="Arial" w:cs="Arial"/>
          <w:sz w:val="20"/>
          <w:szCs w:val="20"/>
        </w:rPr>
        <w:t xml:space="preserve"> Pareceres citados e no despacho da Câmara referiam-se </w:t>
      </w:r>
      <w:r w:rsidR="00A54941">
        <w:rPr>
          <w:rFonts w:ascii="Arial" w:hAnsi="Arial" w:cs="Arial"/>
          <w:sz w:val="20"/>
          <w:szCs w:val="20"/>
        </w:rPr>
        <w:t xml:space="preserve">a diplomas de Técnicos </w:t>
      </w:r>
      <w:r w:rsidRPr="00801693">
        <w:rPr>
          <w:rFonts w:ascii="Arial" w:hAnsi="Arial" w:cs="Arial"/>
          <w:sz w:val="20"/>
          <w:szCs w:val="20"/>
        </w:rPr>
        <w:t>e</w:t>
      </w:r>
      <w:r w:rsidR="00A54941">
        <w:rPr>
          <w:rFonts w:ascii="Arial" w:hAnsi="Arial" w:cs="Arial"/>
          <w:sz w:val="20"/>
          <w:szCs w:val="20"/>
        </w:rPr>
        <w:t>m</w:t>
      </w:r>
      <w:r w:rsidRPr="00801693">
        <w:rPr>
          <w:rFonts w:ascii="Arial" w:hAnsi="Arial" w:cs="Arial"/>
          <w:sz w:val="20"/>
          <w:szCs w:val="20"/>
        </w:rPr>
        <w:t xml:space="preserve"> Enfermagem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emitidos por escolas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sediadas no Estado de São Paulo, aos </w:t>
      </w:r>
      <w:proofErr w:type="gramStart"/>
      <w:r w:rsidRPr="00801693">
        <w:rPr>
          <w:rFonts w:ascii="Arial" w:hAnsi="Arial" w:cs="Arial"/>
          <w:sz w:val="20"/>
          <w:szCs w:val="20"/>
        </w:rPr>
        <w:t>quais o</w:t>
      </w:r>
      <w:proofErr w:type="gramEnd"/>
      <w:r w:rsidRPr="00801693">
        <w:rPr>
          <w:rFonts w:ascii="Arial" w:hAnsi="Arial" w:cs="Arial"/>
          <w:sz w:val="20"/>
          <w:szCs w:val="20"/>
        </w:rPr>
        <w:t xml:space="preserve"> Co</w:t>
      </w:r>
      <w:r w:rsidR="00A54941">
        <w:rPr>
          <w:rFonts w:ascii="Arial" w:hAnsi="Arial" w:cs="Arial"/>
          <w:sz w:val="20"/>
          <w:szCs w:val="20"/>
        </w:rPr>
        <w:t>nselho autorizava a emissão do C</w:t>
      </w:r>
      <w:r w:rsidRPr="00801693">
        <w:rPr>
          <w:rFonts w:ascii="Arial" w:hAnsi="Arial" w:cs="Arial"/>
          <w:sz w:val="20"/>
          <w:szCs w:val="20"/>
        </w:rPr>
        <w:t>ertificado de Auxiliar de Enfermagem:</w:t>
      </w:r>
      <w:r w:rsidR="006863EF">
        <w:rPr>
          <w:rFonts w:ascii="Arial" w:hAnsi="Arial" w:cs="Arial"/>
          <w:sz w:val="20"/>
          <w:szCs w:val="20"/>
        </w:rPr>
        <w:t xml:space="preserve"> </w:t>
      </w:r>
      <w:r w:rsidR="006863EF" w:rsidRPr="006863EF">
        <w:rPr>
          <w:rFonts w:ascii="Arial" w:hAnsi="Arial" w:cs="Arial"/>
          <w:sz w:val="20"/>
          <w:szCs w:val="20"/>
        </w:rPr>
        <w:t>“</w:t>
      </w:r>
      <w:r w:rsidRPr="00801693">
        <w:rPr>
          <w:rFonts w:ascii="Arial" w:hAnsi="Arial" w:cs="Arial"/>
          <w:sz w:val="20"/>
          <w:szCs w:val="20"/>
        </w:rPr>
        <w:t>As instituições legalmente autorizadas a formar Técnicos em Enfermagem deverão certificar os concluintes do Curso de Técnico em Enfermagem, também, como Auxiliares de Enfermagem.”</w:t>
      </w:r>
    </w:p>
    <w:p w:rsidR="00801693" w:rsidRPr="00801693" w:rsidRDefault="00801693" w:rsidP="00801693">
      <w:pPr>
        <w:pStyle w:val="PargrafodaLista"/>
        <w:spacing w:line="360" w:lineRule="auto"/>
        <w:ind w:left="0" w:firstLine="695"/>
        <w:jc w:val="both"/>
        <w:rPr>
          <w:rFonts w:ascii="Arial" w:hAnsi="Arial" w:cs="Arial"/>
          <w:sz w:val="20"/>
          <w:szCs w:val="20"/>
        </w:rPr>
      </w:pPr>
      <w:proofErr w:type="gramStart"/>
      <w:r w:rsidRPr="00801693">
        <w:rPr>
          <w:rFonts w:ascii="Arial" w:hAnsi="Arial" w:cs="Arial"/>
          <w:sz w:val="20"/>
          <w:szCs w:val="20"/>
        </w:rPr>
        <w:t>Restava</w:t>
      </w:r>
      <w:proofErr w:type="gramEnd"/>
      <w:r w:rsidRPr="00801693">
        <w:rPr>
          <w:rFonts w:ascii="Arial" w:hAnsi="Arial" w:cs="Arial"/>
          <w:sz w:val="20"/>
          <w:szCs w:val="20"/>
        </w:rPr>
        <w:t xml:space="preserve"> ainda,</w:t>
      </w:r>
      <w:r w:rsidR="006863EF">
        <w:rPr>
          <w:rFonts w:ascii="Arial" w:hAnsi="Arial" w:cs="Arial"/>
          <w:sz w:val="20"/>
          <w:szCs w:val="20"/>
        </w:rPr>
        <w:t xml:space="preserve"> </w:t>
      </w:r>
      <w:r w:rsidRPr="00801693">
        <w:rPr>
          <w:rFonts w:ascii="Arial" w:hAnsi="Arial" w:cs="Arial"/>
          <w:sz w:val="20"/>
          <w:szCs w:val="20"/>
        </w:rPr>
        <w:t>entr</w:t>
      </w:r>
      <w:r w:rsidR="00A54941">
        <w:rPr>
          <w:rFonts w:ascii="Arial" w:hAnsi="Arial" w:cs="Arial"/>
          <w:sz w:val="20"/>
          <w:szCs w:val="20"/>
        </w:rPr>
        <w:t>etanto, os casos dos Técnicos em</w:t>
      </w:r>
      <w:r w:rsidRPr="00801693">
        <w:rPr>
          <w:rFonts w:ascii="Arial" w:hAnsi="Arial" w:cs="Arial"/>
          <w:sz w:val="20"/>
          <w:szCs w:val="20"/>
        </w:rPr>
        <w:t xml:space="preserve"> Enfermagem que concluíram seus cursos em outros Estados da Federação e que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pelo mesmo motivo,</w:t>
      </w:r>
      <w:r w:rsidR="006863EF">
        <w:rPr>
          <w:rFonts w:ascii="Arial" w:hAnsi="Arial" w:cs="Arial"/>
          <w:sz w:val="20"/>
          <w:szCs w:val="20"/>
        </w:rPr>
        <w:t xml:space="preserve"> </w:t>
      </w:r>
      <w:r w:rsidRPr="00801693">
        <w:rPr>
          <w:rFonts w:ascii="Arial" w:hAnsi="Arial" w:cs="Arial"/>
          <w:sz w:val="20"/>
          <w:szCs w:val="20"/>
        </w:rPr>
        <w:t>a t</w:t>
      </w:r>
      <w:r w:rsidR="00A54941">
        <w:rPr>
          <w:rFonts w:ascii="Arial" w:hAnsi="Arial" w:cs="Arial"/>
          <w:sz w:val="20"/>
          <w:szCs w:val="20"/>
        </w:rPr>
        <w:t>rajetória do Curso de Técnico em</w:t>
      </w:r>
      <w:r w:rsidRPr="00801693">
        <w:rPr>
          <w:rFonts w:ascii="Arial" w:hAnsi="Arial" w:cs="Arial"/>
          <w:sz w:val="20"/>
          <w:szCs w:val="20"/>
        </w:rPr>
        <w:t xml:space="preserve"> Enfermagem abrange a qualificação para Auxiliar de Enfermagem, também faziam jus ao certificado de Auxiliar de Enfermagem.</w:t>
      </w:r>
      <w:r w:rsidR="006863EF">
        <w:rPr>
          <w:rFonts w:ascii="Arial" w:hAnsi="Arial" w:cs="Arial"/>
          <w:sz w:val="20"/>
          <w:szCs w:val="20"/>
        </w:rPr>
        <w:t xml:space="preserve"> </w:t>
      </w:r>
      <w:r w:rsidRPr="00801693">
        <w:rPr>
          <w:rFonts w:ascii="Arial" w:hAnsi="Arial" w:cs="Arial"/>
          <w:sz w:val="20"/>
          <w:szCs w:val="20"/>
        </w:rPr>
        <w:t xml:space="preserve">A solução para esses casos foi apresentada na Indicação CEE </w:t>
      </w:r>
      <w:r w:rsidR="006863EF">
        <w:rPr>
          <w:rFonts w:ascii="Arial" w:hAnsi="Arial" w:cs="Arial"/>
          <w:sz w:val="20"/>
          <w:szCs w:val="20"/>
        </w:rPr>
        <w:t>N</w:t>
      </w:r>
      <w:r w:rsidRPr="00801693">
        <w:rPr>
          <w:rFonts w:ascii="Arial" w:hAnsi="Arial" w:cs="Arial"/>
          <w:sz w:val="20"/>
          <w:szCs w:val="20"/>
        </w:rPr>
        <w:t>º 99/2010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posteriormente transformada em Deliberação.</w:t>
      </w:r>
      <w:r w:rsidR="006863EF" w:rsidRPr="006863EF">
        <w:rPr>
          <w:rFonts w:ascii="Arial" w:hAnsi="Arial" w:cs="Arial"/>
          <w:i/>
          <w:sz w:val="20"/>
          <w:szCs w:val="20"/>
        </w:rPr>
        <w:t xml:space="preserve"> </w:t>
      </w:r>
      <w:r w:rsidR="006863EF" w:rsidRPr="006863EF">
        <w:rPr>
          <w:rFonts w:ascii="Arial" w:hAnsi="Arial" w:cs="Arial"/>
          <w:sz w:val="20"/>
          <w:szCs w:val="20"/>
        </w:rPr>
        <w:t>“</w:t>
      </w:r>
      <w:r w:rsidRPr="00801693">
        <w:rPr>
          <w:rFonts w:ascii="Arial" w:hAnsi="Arial" w:cs="Arial"/>
          <w:sz w:val="20"/>
          <w:szCs w:val="20"/>
        </w:rPr>
        <w:t>Os processos de Certificação de Competência para Auxiliar de Enfermagem de interessados que d</w:t>
      </w:r>
      <w:r w:rsidR="00A54941">
        <w:rPr>
          <w:rFonts w:ascii="Arial" w:hAnsi="Arial" w:cs="Arial"/>
          <w:sz w:val="20"/>
          <w:szCs w:val="20"/>
        </w:rPr>
        <w:t>etêm diploma de Curso Técnico em</w:t>
      </w:r>
      <w:r w:rsidRPr="00801693">
        <w:rPr>
          <w:rFonts w:ascii="Arial" w:hAnsi="Arial" w:cs="Arial"/>
          <w:sz w:val="20"/>
          <w:szCs w:val="20"/>
        </w:rPr>
        <w:t xml:space="preserve"> Enfermagem</w:t>
      </w:r>
      <w:r w:rsidR="007473B1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obtidos em outros Estados da Federação, terminarão com a emissão da Portaria da Presidência deste Conselho”, após análise da </w:t>
      </w:r>
      <w:r w:rsidRPr="00801693">
        <w:rPr>
          <w:rFonts w:ascii="Arial" w:hAnsi="Arial" w:cs="Arial"/>
          <w:sz w:val="20"/>
          <w:szCs w:val="20"/>
        </w:rPr>
        <w:lastRenderedPageBreak/>
        <w:t>documentação apresentada.</w:t>
      </w:r>
      <w:r w:rsidR="006863EF">
        <w:rPr>
          <w:rFonts w:ascii="Arial" w:hAnsi="Arial" w:cs="Arial"/>
          <w:sz w:val="20"/>
          <w:szCs w:val="20"/>
        </w:rPr>
        <w:t xml:space="preserve"> </w:t>
      </w:r>
      <w:r w:rsidRPr="00801693">
        <w:rPr>
          <w:rFonts w:ascii="Arial" w:hAnsi="Arial" w:cs="Arial"/>
          <w:sz w:val="20"/>
          <w:szCs w:val="20"/>
        </w:rPr>
        <w:t>Concluindo, os por</w:t>
      </w:r>
      <w:r w:rsidR="00A54941">
        <w:rPr>
          <w:rFonts w:ascii="Arial" w:hAnsi="Arial" w:cs="Arial"/>
          <w:sz w:val="20"/>
          <w:szCs w:val="20"/>
        </w:rPr>
        <w:t>tadores de diploma de Técnico em</w:t>
      </w:r>
      <w:r w:rsidRPr="00801693">
        <w:rPr>
          <w:rFonts w:ascii="Arial" w:hAnsi="Arial" w:cs="Arial"/>
          <w:sz w:val="20"/>
          <w:szCs w:val="20"/>
        </w:rPr>
        <w:t xml:space="preserve"> Enfermagem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obtido</w:t>
      </w:r>
      <w:r w:rsidR="006863EF">
        <w:rPr>
          <w:rFonts w:ascii="Arial" w:hAnsi="Arial" w:cs="Arial"/>
          <w:sz w:val="20"/>
          <w:szCs w:val="20"/>
        </w:rPr>
        <w:t>s</w:t>
      </w:r>
      <w:r w:rsidRPr="00801693">
        <w:rPr>
          <w:rFonts w:ascii="Arial" w:hAnsi="Arial" w:cs="Arial"/>
          <w:sz w:val="20"/>
          <w:szCs w:val="20"/>
        </w:rPr>
        <w:t xml:space="preserve"> em outros Estados da Federação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também t</w:t>
      </w:r>
      <w:r w:rsidR="006863EF">
        <w:rPr>
          <w:rFonts w:ascii="Arial" w:hAnsi="Arial" w:cs="Arial"/>
          <w:sz w:val="20"/>
          <w:szCs w:val="20"/>
        </w:rPr>
        <w:t>ê</w:t>
      </w:r>
      <w:r w:rsidRPr="00801693">
        <w:rPr>
          <w:rFonts w:ascii="Arial" w:hAnsi="Arial" w:cs="Arial"/>
          <w:sz w:val="20"/>
          <w:szCs w:val="20"/>
        </w:rPr>
        <w:t>m direito a exercer a função de Auxiliar de Enfermagem,</w:t>
      </w:r>
      <w:r w:rsidR="006863EF">
        <w:rPr>
          <w:rFonts w:ascii="Arial" w:hAnsi="Arial" w:cs="Arial"/>
          <w:sz w:val="20"/>
          <w:szCs w:val="20"/>
        </w:rPr>
        <w:t xml:space="preserve"> </w:t>
      </w:r>
      <w:r w:rsidRPr="00801693">
        <w:rPr>
          <w:rFonts w:ascii="Arial" w:hAnsi="Arial" w:cs="Arial"/>
          <w:sz w:val="20"/>
          <w:szCs w:val="20"/>
        </w:rPr>
        <w:t xml:space="preserve">fazendo jus </w:t>
      </w:r>
      <w:r w:rsidR="006863EF">
        <w:rPr>
          <w:rFonts w:ascii="Arial" w:hAnsi="Arial" w:cs="Arial"/>
          <w:sz w:val="20"/>
          <w:szCs w:val="20"/>
        </w:rPr>
        <w:t>à</w:t>
      </w:r>
      <w:r w:rsidRPr="00801693">
        <w:rPr>
          <w:rFonts w:ascii="Arial" w:hAnsi="Arial" w:cs="Arial"/>
          <w:sz w:val="20"/>
          <w:szCs w:val="20"/>
        </w:rPr>
        <w:t xml:space="preserve"> respectiva inscrição profissional, por meio de Portaria da Presidência do Conselho.</w:t>
      </w:r>
    </w:p>
    <w:p w:rsidR="00801693" w:rsidRPr="00801693" w:rsidRDefault="00801693" w:rsidP="00801693">
      <w:pPr>
        <w:pStyle w:val="PargrafodaLista"/>
        <w:spacing w:line="360" w:lineRule="auto"/>
        <w:ind w:left="0" w:firstLine="695"/>
        <w:jc w:val="both"/>
        <w:rPr>
          <w:rFonts w:ascii="Arial" w:hAnsi="Arial" w:cs="Arial"/>
          <w:sz w:val="20"/>
          <w:szCs w:val="20"/>
        </w:rPr>
      </w:pPr>
      <w:r w:rsidRPr="00801693">
        <w:rPr>
          <w:rFonts w:ascii="Arial" w:hAnsi="Arial" w:cs="Arial"/>
          <w:sz w:val="20"/>
          <w:szCs w:val="20"/>
        </w:rPr>
        <w:t>Fica claro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portanto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que este Conselho, pelos mesmos fundamentos, entende que possuem os mesmos direitos, os portadores de certificado e os possuidores da Portaria CEE/GP. Ambos podem exercer a função de Auxiliar de Enfermagem e </w:t>
      </w:r>
      <w:r w:rsidR="006863EF" w:rsidRPr="00801693">
        <w:rPr>
          <w:rFonts w:ascii="Arial" w:hAnsi="Arial" w:cs="Arial"/>
          <w:sz w:val="20"/>
          <w:szCs w:val="20"/>
        </w:rPr>
        <w:t>faz</w:t>
      </w:r>
      <w:r w:rsidR="006863EF">
        <w:rPr>
          <w:rFonts w:ascii="Arial" w:hAnsi="Arial" w:cs="Arial"/>
          <w:sz w:val="20"/>
          <w:szCs w:val="20"/>
        </w:rPr>
        <w:t>em</w:t>
      </w:r>
      <w:r w:rsidRPr="00801693">
        <w:rPr>
          <w:rFonts w:ascii="Arial" w:hAnsi="Arial" w:cs="Arial"/>
          <w:sz w:val="20"/>
          <w:szCs w:val="20"/>
        </w:rPr>
        <w:t xml:space="preserve"> jus </w:t>
      </w:r>
      <w:r w:rsidR="006863EF">
        <w:rPr>
          <w:rFonts w:ascii="Arial" w:hAnsi="Arial" w:cs="Arial"/>
          <w:sz w:val="20"/>
          <w:szCs w:val="20"/>
        </w:rPr>
        <w:t>à</w:t>
      </w:r>
      <w:r w:rsidRPr="00801693">
        <w:rPr>
          <w:rFonts w:ascii="Arial" w:hAnsi="Arial" w:cs="Arial"/>
          <w:sz w:val="20"/>
          <w:szCs w:val="20"/>
        </w:rPr>
        <w:t xml:space="preserve"> respectiva inscrição profissional</w:t>
      </w:r>
      <w:r w:rsidR="006863EF">
        <w:rPr>
          <w:rFonts w:ascii="Arial" w:hAnsi="Arial" w:cs="Arial"/>
          <w:sz w:val="20"/>
          <w:szCs w:val="20"/>
        </w:rPr>
        <w:t>.</w:t>
      </w:r>
    </w:p>
    <w:p w:rsidR="00801693" w:rsidRPr="00801693" w:rsidRDefault="00801693" w:rsidP="00801693">
      <w:pPr>
        <w:pStyle w:val="PargrafodaLista"/>
        <w:spacing w:line="360" w:lineRule="auto"/>
        <w:ind w:left="0" w:firstLine="695"/>
        <w:jc w:val="both"/>
        <w:rPr>
          <w:rFonts w:ascii="Arial" w:hAnsi="Arial" w:cs="Arial"/>
          <w:sz w:val="20"/>
          <w:szCs w:val="20"/>
        </w:rPr>
      </w:pPr>
      <w:r w:rsidRPr="00801693">
        <w:rPr>
          <w:rFonts w:ascii="Arial" w:hAnsi="Arial" w:cs="Arial"/>
          <w:sz w:val="20"/>
          <w:szCs w:val="20"/>
        </w:rPr>
        <w:t>A questão da avaliação de competências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regulamentada pela </w:t>
      </w:r>
      <w:r w:rsidR="006863EF">
        <w:rPr>
          <w:rFonts w:ascii="Arial" w:hAnsi="Arial" w:cs="Arial"/>
          <w:sz w:val="20"/>
          <w:szCs w:val="20"/>
        </w:rPr>
        <w:t>D</w:t>
      </w:r>
      <w:r w:rsidRPr="00801693">
        <w:rPr>
          <w:rFonts w:ascii="Arial" w:hAnsi="Arial" w:cs="Arial"/>
          <w:sz w:val="20"/>
          <w:szCs w:val="20"/>
        </w:rPr>
        <w:t xml:space="preserve">eliberação CEE </w:t>
      </w:r>
      <w:r w:rsidR="006863EF">
        <w:rPr>
          <w:rFonts w:ascii="Arial" w:hAnsi="Arial" w:cs="Arial"/>
          <w:sz w:val="20"/>
          <w:szCs w:val="20"/>
        </w:rPr>
        <w:t>N</w:t>
      </w:r>
      <w:r w:rsidRPr="00801693">
        <w:rPr>
          <w:rFonts w:ascii="Arial" w:hAnsi="Arial" w:cs="Arial"/>
          <w:sz w:val="20"/>
          <w:szCs w:val="20"/>
        </w:rPr>
        <w:t>º</w:t>
      </w:r>
      <w:r w:rsidR="006863EF">
        <w:rPr>
          <w:rFonts w:ascii="Arial" w:hAnsi="Arial" w:cs="Arial"/>
          <w:sz w:val="20"/>
          <w:szCs w:val="20"/>
        </w:rPr>
        <w:t xml:space="preserve"> </w:t>
      </w:r>
      <w:r w:rsidRPr="00801693">
        <w:rPr>
          <w:rFonts w:ascii="Arial" w:hAnsi="Arial" w:cs="Arial"/>
          <w:sz w:val="20"/>
          <w:szCs w:val="20"/>
        </w:rPr>
        <w:t>107/11</w:t>
      </w:r>
      <w:r w:rsidR="006863EF">
        <w:rPr>
          <w:rFonts w:ascii="Arial" w:hAnsi="Arial" w:cs="Arial"/>
          <w:sz w:val="20"/>
          <w:szCs w:val="20"/>
        </w:rPr>
        <w:t>,</w:t>
      </w:r>
      <w:r w:rsidR="0066365F">
        <w:rPr>
          <w:rFonts w:ascii="Arial" w:hAnsi="Arial" w:cs="Arial"/>
          <w:sz w:val="20"/>
          <w:szCs w:val="20"/>
        </w:rPr>
        <w:t xml:space="preserve"> não se aplica ao caso do Interessado em obter o C</w:t>
      </w:r>
      <w:r w:rsidRPr="00801693">
        <w:rPr>
          <w:rFonts w:ascii="Arial" w:hAnsi="Arial" w:cs="Arial"/>
          <w:sz w:val="20"/>
          <w:szCs w:val="20"/>
        </w:rPr>
        <w:t>ertificado</w:t>
      </w:r>
      <w:r w:rsidR="006863EF">
        <w:rPr>
          <w:rFonts w:ascii="Arial" w:hAnsi="Arial" w:cs="Arial"/>
          <w:sz w:val="20"/>
          <w:szCs w:val="20"/>
        </w:rPr>
        <w:t xml:space="preserve"> de</w:t>
      </w:r>
      <w:r w:rsidRPr="00801693">
        <w:rPr>
          <w:rFonts w:ascii="Arial" w:hAnsi="Arial" w:cs="Arial"/>
          <w:sz w:val="20"/>
          <w:szCs w:val="20"/>
        </w:rPr>
        <w:t xml:space="preserve"> Auxiliar de Enfermagem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já portador do diploma de Técnico em Enfermagem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como já se pronunciou este Conselho</w:t>
      </w:r>
      <w:r w:rsidR="006863EF">
        <w:rPr>
          <w:rFonts w:ascii="Arial" w:hAnsi="Arial" w:cs="Arial"/>
          <w:sz w:val="20"/>
          <w:szCs w:val="20"/>
        </w:rPr>
        <w:t>:</w:t>
      </w:r>
      <w:r w:rsidRPr="00801693">
        <w:rPr>
          <w:rFonts w:ascii="Arial" w:hAnsi="Arial" w:cs="Arial"/>
          <w:sz w:val="20"/>
          <w:szCs w:val="20"/>
        </w:rPr>
        <w:t xml:space="preserve"> </w:t>
      </w:r>
      <w:r w:rsidRPr="006863EF">
        <w:rPr>
          <w:rFonts w:ascii="Arial" w:hAnsi="Arial" w:cs="Arial"/>
          <w:i/>
          <w:sz w:val="20"/>
          <w:szCs w:val="20"/>
        </w:rPr>
        <w:t>“não faz nenhum sentido sujeitar o Técnico de Enfermagem a um processo de avaliação de competências”</w:t>
      </w:r>
      <w:r w:rsidR="006863EF">
        <w:rPr>
          <w:rFonts w:ascii="Arial" w:hAnsi="Arial" w:cs="Arial"/>
          <w:i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visto que a qualificação para Auxiliar de Enfermagem faz parte da trajetória </w:t>
      </w:r>
      <w:r w:rsidR="0066365F">
        <w:rPr>
          <w:rFonts w:ascii="Arial" w:hAnsi="Arial" w:cs="Arial"/>
          <w:sz w:val="20"/>
          <w:szCs w:val="20"/>
        </w:rPr>
        <w:t>para habilitação como Técnico em</w:t>
      </w:r>
      <w:r w:rsidRPr="00801693">
        <w:rPr>
          <w:rFonts w:ascii="Arial" w:hAnsi="Arial" w:cs="Arial"/>
          <w:sz w:val="20"/>
          <w:szCs w:val="20"/>
        </w:rPr>
        <w:t xml:space="preserve"> Enfermagem.</w:t>
      </w:r>
    </w:p>
    <w:p w:rsidR="00801693" w:rsidRPr="00801693" w:rsidRDefault="00801693" w:rsidP="00801693">
      <w:pPr>
        <w:pStyle w:val="PargrafodaLista"/>
        <w:spacing w:line="360" w:lineRule="auto"/>
        <w:ind w:left="0" w:firstLine="695"/>
        <w:jc w:val="both"/>
        <w:rPr>
          <w:rFonts w:ascii="Arial" w:hAnsi="Arial" w:cs="Arial"/>
          <w:sz w:val="20"/>
          <w:szCs w:val="20"/>
        </w:rPr>
      </w:pPr>
      <w:r w:rsidRPr="00801693">
        <w:rPr>
          <w:rFonts w:ascii="Arial" w:hAnsi="Arial" w:cs="Arial"/>
          <w:sz w:val="20"/>
          <w:szCs w:val="20"/>
        </w:rPr>
        <w:t>Com relação à publicação no sistema GDAE</w:t>
      </w:r>
      <w:r w:rsidR="006863EF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a Assistência Técnica esclarece que foi informada pelo órgão responsável,</w:t>
      </w:r>
      <w:r w:rsidR="006863EF">
        <w:rPr>
          <w:rFonts w:ascii="Arial" w:hAnsi="Arial" w:cs="Arial"/>
          <w:sz w:val="20"/>
          <w:szCs w:val="20"/>
        </w:rPr>
        <w:t xml:space="preserve"> </w:t>
      </w:r>
      <w:r w:rsidRPr="00801693">
        <w:rPr>
          <w:rFonts w:ascii="Arial" w:hAnsi="Arial" w:cs="Arial"/>
          <w:sz w:val="20"/>
          <w:szCs w:val="20"/>
        </w:rPr>
        <w:t>CIMA (Coordena</w:t>
      </w:r>
      <w:r w:rsidR="006863EF">
        <w:rPr>
          <w:rFonts w:ascii="Arial" w:hAnsi="Arial" w:cs="Arial"/>
          <w:sz w:val="20"/>
          <w:szCs w:val="20"/>
        </w:rPr>
        <w:t>doria</w:t>
      </w:r>
      <w:r w:rsidRPr="00801693">
        <w:rPr>
          <w:rFonts w:ascii="Arial" w:hAnsi="Arial" w:cs="Arial"/>
          <w:sz w:val="20"/>
          <w:szCs w:val="20"/>
        </w:rPr>
        <w:t xml:space="preserve"> de Informação</w:t>
      </w:r>
      <w:r w:rsidR="009D6E30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Monitoramento e </w:t>
      </w:r>
      <w:r w:rsidR="009D6E30">
        <w:rPr>
          <w:rFonts w:ascii="Arial" w:hAnsi="Arial" w:cs="Arial"/>
          <w:sz w:val="20"/>
          <w:szCs w:val="20"/>
        </w:rPr>
        <w:t>Avaliação</w:t>
      </w:r>
      <w:r w:rsidRPr="00801693">
        <w:rPr>
          <w:rFonts w:ascii="Arial" w:hAnsi="Arial" w:cs="Arial"/>
          <w:sz w:val="20"/>
          <w:szCs w:val="20"/>
        </w:rPr>
        <w:t xml:space="preserve"> Educacional)</w:t>
      </w:r>
      <w:r w:rsidR="009D6E30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da SEE</w:t>
      </w:r>
      <w:r w:rsidR="009D6E30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da impossibilidade de inserir o portador da Portaria no sistema GDAE</w:t>
      </w:r>
      <w:r w:rsidR="009D6E30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tendo em vista que o sistema foi criado para integrar as </w:t>
      </w:r>
      <w:r w:rsidRPr="00801693">
        <w:rPr>
          <w:rFonts w:ascii="Arial" w:hAnsi="Arial" w:cs="Arial"/>
          <w:i/>
          <w:sz w:val="20"/>
          <w:szCs w:val="20"/>
        </w:rPr>
        <w:t>informações das escolas</w:t>
      </w:r>
      <w:r w:rsidRPr="00801693">
        <w:rPr>
          <w:rFonts w:ascii="Arial" w:hAnsi="Arial" w:cs="Arial"/>
          <w:sz w:val="20"/>
          <w:szCs w:val="20"/>
        </w:rPr>
        <w:t xml:space="preserve"> (grifo nosso)</w:t>
      </w:r>
      <w:r w:rsidR="009D6E30">
        <w:rPr>
          <w:rFonts w:ascii="Arial" w:hAnsi="Arial" w:cs="Arial"/>
          <w:sz w:val="20"/>
          <w:szCs w:val="20"/>
        </w:rPr>
        <w:t xml:space="preserve"> </w:t>
      </w:r>
      <w:r w:rsidRPr="00801693">
        <w:rPr>
          <w:rFonts w:ascii="Arial" w:hAnsi="Arial" w:cs="Arial"/>
          <w:sz w:val="20"/>
          <w:szCs w:val="20"/>
        </w:rPr>
        <w:t>com os órgãos da SEE.</w:t>
      </w:r>
    </w:p>
    <w:p w:rsidR="00801693" w:rsidRPr="00801693" w:rsidRDefault="00801693" w:rsidP="00801693">
      <w:pPr>
        <w:pStyle w:val="PargrafodaLista"/>
        <w:spacing w:line="360" w:lineRule="auto"/>
        <w:ind w:left="0" w:firstLine="695"/>
        <w:jc w:val="both"/>
        <w:rPr>
          <w:rFonts w:ascii="Arial" w:hAnsi="Arial" w:cs="Arial"/>
          <w:sz w:val="20"/>
          <w:szCs w:val="20"/>
        </w:rPr>
      </w:pPr>
      <w:r w:rsidRPr="00801693">
        <w:rPr>
          <w:rFonts w:ascii="Arial" w:hAnsi="Arial" w:cs="Arial"/>
          <w:sz w:val="20"/>
          <w:szCs w:val="20"/>
        </w:rPr>
        <w:t>O fato do portador da Portaria não estar inserido no sistema GDAE não invalida seus direitos com</w:t>
      </w:r>
      <w:r w:rsidR="009D6E30">
        <w:rPr>
          <w:rFonts w:ascii="Arial" w:hAnsi="Arial" w:cs="Arial"/>
          <w:sz w:val="20"/>
          <w:szCs w:val="20"/>
        </w:rPr>
        <w:t>o</w:t>
      </w:r>
      <w:r w:rsidRPr="00801693">
        <w:rPr>
          <w:rFonts w:ascii="Arial" w:hAnsi="Arial" w:cs="Arial"/>
          <w:sz w:val="20"/>
          <w:szCs w:val="20"/>
        </w:rPr>
        <w:t xml:space="preserve"> Auxiliar de Enfermagem</w:t>
      </w:r>
      <w:r w:rsidR="009D6E30">
        <w:rPr>
          <w:rFonts w:ascii="Arial" w:hAnsi="Arial" w:cs="Arial"/>
          <w:sz w:val="20"/>
          <w:szCs w:val="20"/>
        </w:rPr>
        <w:t>,</w:t>
      </w:r>
      <w:r w:rsidRPr="00801693">
        <w:rPr>
          <w:rFonts w:ascii="Arial" w:hAnsi="Arial" w:cs="Arial"/>
          <w:sz w:val="20"/>
          <w:szCs w:val="20"/>
        </w:rPr>
        <w:t xml:space="preserve"> reconhecidos por este Conselho.</w:t>
      </w:r>
    </w:p>
    <w:p w:rsidR="000E799B" w:rsidRDefault="00FA0CA6" w:rsidP="008A5AE5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DE53B0">
        <w:rPr>
          <w:rFonts w:ascii="Arial" w:hAnsi="Arial" w:cs="Arial"/>
          <w:b/>
        </w:rPr>
        <w:t>2</w:t>
      </w:r>
      <w:r w:rsidR="00DE53B0" w:rsidRPr="00DE53B0">
        <w:rPr>
          <w:rFonts w:ascii="Arial" w:hAnsi="Arial" w:cs="Arial"/>
          <w:b/>
        </w:rPr>
        <w:t>. CONCLUSÃO</w:t>
      </w:r>
    </w:p>
    <w:p w:rsidR="009D6E30" w:rsidRDefault="009D6E30" w:rsidP="009D6E30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9D6E30" w:rsidRPr="006642B2" w:rsidRDefault="009D6E30" w:rsidP="009D6E30">
      <w:pPr>
        <w:pStyle w:val="Recuodecorpodetexto3"/>
        <w:ind w:firstLine="708"/>
        <w:rPr>
          <w:rFonts w:cs="Arial"/>
          <w:bCs/>
          <w:sz w:val="20"/>
        </w:rPr>
      </w:pPr>
      <w:r w:rsidRPr="00F61DA6">
        <w:rPr>
          <w:rFonts w:cs="Arial"/>
          <w:b/>
          <w:bCs/>
          <w:sz w:val="20"/>
        </w:rPr>
        <w:t xml:space="preserve">2.1 </w:t>
      </w:r>
      <w:proofErr w:type="gramStart"/>
      <w:r w:rsidRPr="00F61DA6">
        <w:rPr>
          <w:rFonts w:cs="Arial"/>
          <w:bCs/>
          <w:sz w:val="20"/>
        </w:rPr>
        <w:t>Responda-se</w:t>
      </w:r>
      <w:proofErr w:type="gramEnd"/>
      <w:r w:rsidRPr="00F61DA6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ao</w:t>
      </w:r>
      <w:r w:rsidRPr="00F61DA6">
        <w:rPr>
          <w:rFonts w:cs="Arial"/>
          <w:color w:val="000000"/>
          <w:sz w:val="20"/>
        </w:rPr>
        <w:t xml:space="preserve"> </w:t>
      </w:r>
      <w:r>
        <w:rPr>
          <w:rFonts w:cs="Arial"/>
          <w:sz w:val="20"/>
        </w:rPr>
        <w:t>Conselho Regional de Enfermagem de São Paulo - COREN</w:t>
      </w:r>
      <w:r>
        <w:rPr>
          <w:rFonts w:cs="Arial"/>
          <w:color w:val="000000"/>
          <w:sz w:val="20"/>
        </w:rPr>
        <w:t>,</w:t>
      </w:r>
      <w:r>
        <w:rPr>
          <w:rFonts w:cs="Arial"/>
          <w:bCs/>
          <w:sz w:val="20"/>
        </w:rPr>
        <w:t xml:space="preserve"> nos termos do presente P</w:t>
      </w:r>
      <w:r w:rsidRPr="00F61DA6">
        <w:rPr>
          <w:rFonts w:cs="Arial"/>
          <w:bCs/>
          <w:sz w:val="20"/>
        </w:rPr>
        <w:t>arecer</w:t>
      </w:r>
      <w:r>
        <w:rPr>
          <w:rFonts w:cs="Arial"/>
          <w:bCs/>
          <w:sz w:val="20"/>
        </w:rPr>
        <w:t>.</w:t>
      </w:r>
    </w:p>
    <w:p w:rsidR="009D6E30" w:rsidRPr="00A83273" w:rsidRDefault="009D6E30" w:rsidP="009D6E3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83273">
        <w:rPr>
          <w:rFonts w:ascii="Arial" w:hAnsi="Arial" w:cs="Arial"/>
          <w:b/>
          <w:sz w:val="20"/>
          <w:szCs w:val="20"/>
        </w:rPr>
        <w:t>2.2</w:t>
      </w:r>
      <w:r w:rsidRPr="00A83273">
        <w:rPr>
          <w:rFonts w:ascii="Arial" w:hAnsi="Arial" w:cs="Arial"/>
          <w:sz w:val="20"/>
          <w:szCs w:val="20"/>
        </w:rPr>
        <w:t xml:space="preserve"> E</w:t>
      </w:r>
      <w:r w:rsidR="0066365F">
        <w:rPr>
          <w:rFonts w:ascii="Arial" w:hAnsi="Arial" w:cs="Arial"/>
          <w:sz w:val="20"/>
          <w:szCs w:val="20"/>
        </w:rPr>
        <w:t xml:space="preserve">nvie-se cópia deste Parecer </w:t>
      </w:r>
      <w:r w:rsidRPr="00A83273">
        <w:rPr>
          <w:rFonts w:ascii="Arial" w:hAnsi="Arial" w:cs="Arial"/>
          <w:sz w:val="20"/>
          <w:szCs w:val="20"/>
        </w:rPr>
        <w:t>à Coordenadoria de Informação, Monitoramento e Avaliação Educacional – CIMA e à</w:t>
      </w:r>
      <w:r w:rsidRPr="00A83273">
        <w:rPr>
          <w:rFonts w:ascii="Arial" w:hAnsi="Arial" w:cs="Arial"/>
          <w:sz w:val="20"/>
        </w:rPr>
        <w:t xml:space="preserve"> Coordenadoria de Gestão da Educação Básica – CGEB</w:t>
      </w:r>
      <w:r w:rsidRPr="00A83273">
        <w:rPr>
          <w:rFonts w:ascii="Arial" w:hAnsi="Arial" w:cs="Arial"/>
          <w:sz w:val="20"/>
          <w:szCs w:val="20"/>
        </w:rPr>
        <w:t>.</w:t>
      </w:r>
    </w:p>
    <w:p w:rsidR="00DE53B0" w:rsidRPr="0065512F" w:rsidRDefault="00DE53B0" w:rsidP="00DE53B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val="pt-PT"/>
        </w:rPr>
      </w:pPr>
      <w:r w:rsidRPr="0065512F">
        <w:rPr>
          <w:rFonts w:ascii="Arial" w:hAnsi="Arial" w:cs="Arial"/>
          <w:sz w:val="20"/>
          <w:szCs w:val="20"/>
          <w:lang w:val="pt-PT"/>
        </w:rPr>
        <w:t xml:space="preserve">São Paulo, </w:t>
      </w:r>
      <w:r w:rsidR="00FB5E4C">
        <w:rPr>
          <w:rFonts w:ascii="Arial" w:hAnsi="Arial" w:cs="Arial"/>
          <w:sz w:val="20"/>
          <w:szCs w:val="20"/>
          <w:lang w:val="pt-PT"/>
        </w:rPr>
        <w:t>25</w:t>
      </w:r>
      <w:r w:rsidRPr="0065512F">
        <w:rPr>
          <w:rFonts w:ascii="Arial" w:hAnsi="Arial" w:cs="Arial"/>
          <w:sz w:val="20"/>
          <w:szCs w:val="20"/>
          <w:lang w:val="pt-PT"/>
        </w:rPr>
        <w:t xml:space="preserve"> de </w:t>
      </w:r>
      <w:r w:rsidR="00FB5E4C">
        <w:rPr>
          <w:rFonts w:ascii="Arial" w:hAnsi="Arial" w:cs="Arial"/>
          <w:sz w:val="20"/>
          <w:szCs w:val="20"/>
          <w:lang w:val="pt-PT"/>
        </w:rPr>
        <w:t>outubro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Pr="0065512F">
        <w:rPr>
          <w:rFonts w:ascii="Arial" w:hAnsi="Arial" w:cs="Arial"/>
          <w:sz w:val="20"/>
          <w:szCs w:val="20"/>
          <w:lang w:val="pt-PT"/>
        </w:rPr>
        <w:t>de 2013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DE53B0" w:rsidRPr="0065512F" w:rsidRDefault="00DE53B0" w:rsidP="00DE53B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</w:p>
    <w:p w:rsidR="00DE53B0" w:rsidRPr="0065512F" w:rsidRDefault="00DE53B0" w:rsidP="00DE53B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</w:p>
    <w:p w:rsidR="00DE53B0" w:rsidRPr="00BC28C3" w:rsidRDefault="00DE53B0" w:rsidP="00FB5E4C">
      <w:pPr>
        <w:pStyle w:val="Corpodetexto"/>
        <w:spacing w:after="0"/>
        <w:ind w:firstLine="709"/>
        <w:jc w:val="center"/>
        <w:rPr>
          <w:rFonts w:ascii="Arial" w:hAnsi="Arial" w:cs="Arial"/>
          <w:b/>
          <w:i/>
        </w:rPr>
      </w:pPr>
      <w:r w:rsidRPr="00BC28C3">
        <w:rPr>
          <w:rFonts w:ascii="Arial" w:hAnsi="Arial" w:cs="Arial"/>
          <w:b/>
          <w:i/>
        </w:rPr>
        <w:t>a) Cons.</w:t>
      </w:r>
      <w:r>
        <w:rPr>
          <w:rFonts w:ascii="Arial" w:hAnsi="Arial" w:cs="Arial"/>
          <w:b/>
          <w:i/>
        </w:rPr>
        <w:t xml:space="preserve">° </w:t>
      </w:r>
      <w:r w:rsidR="00FB5E4C">
        <w:rPr>
          <w:rFonts w:ascii="Arial" w:hAnsi="Arial" w:cs="Arial"/>
          <w:b/>
          <w:i/>
        </w:rPr>
        <w:t>Jair Ribeiro da Silva Neto</w:t>
      </w:r>
    </w:p>
    <w:p w:rsidR="006801A6" w:rsidRDefault="00FB5E4C" w:rsidP="00FB5E4C">
      <w:pPr>
        <w:pStyle w:val="Corpodetexto"/>
        <w:spacing w:after="0"/>
        <w:ind w:firstLine="709"/>
        <w:jc w:val="center"/>
        <w:rPr>
          <w:rFonts w:ascii="Arial" w:hAnsi="Arial" w:cs="Arial"/>
          <w:b/>
          <w:i/>
        </w:rPr>
      </w:pPr>
      <w:r w:rsidRPr="00BC28C3">
        <w:rPr>
          <w:rFonts w:ascii="Arial" w:hAnsi="Arial" w:cs="Arial"/>
          <w:b/>
          <w:i/>
        </w:rPr>
        <w:t>R</w:t>
      </w:r>
      <w:r w:rsidR="00681D46">
        <w:rPr>
          <w:rFonts w:ascii="Arial" w:hAnsi="Arial" w:cs="Arial"/>
          <w:b/>
          <w:i/>
        </w:rPr>
        <w:t>elator</w:t>
      </w:r>
    </w:p>
    <w:p w:rsidR="000F4692" w:rsidRDefault="000F4692" w:rsidP="00FB5E4C">
      <w:pPr>
        <w:pStyle w:val="Corpodetexto"/>
        <w:spacing w:after="0"/>
        <w:ind w:firstLine="709"/>
        <w:jc w:val="center"/>
        <w:rPr>
          <w:rFonts w:ascii="Arial" w:hAnsi="Arial" w:cs="Arial"/>
          <w:b/>
          <w:i/>
        </w:rPr>
      </w:pPr>
    </w:p>
    <w:p w:rsidR="000F4692" w:rsidRPr="004B5230" w:rsidRDefault="000F4692" w:rsidP="000F469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B5230">
        <w:rPr>
          <w:rFonts w:ascii="Arial" w:hAnsi="Arial" w:cs="Arial"/>
          <w:b/>
          <w:bCs/>
          <w:sz w:val="20"/>
          <w:szCs w:val="20"/>
        </w:rPr>
        <w:t>3. DECISÃO DA CÂMARA</w:t>
      </w:r>
    </w:p>
    <w:p w:rsidR="000F4692" w:rsidRPr="004B5230" w:rsidRDefault="000F4692" w:rsidP="000F469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F4692" w:rsidRDefault="000F4692" w:rsidP="000F4692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4B5230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CD6846" w:rsidRPr="004B5230" w:rsidRDefault="00CD6846" w:rsidP="000F4692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Conselheira </w:t>
      </w:r>
      <w:proofErr w:type="spellStart"/>
      <w:r>
        <w:rPr>
          <w:rFonts w:ascii="Arial" w:hAnsi="Arial" w:cs="Arial"/>
          <w:sz w:val="20"/>
          <w:szCs w:val="20"/>
        </w:rPr>
        <w:t>Priscilla</w:t>
      </w:r>
      <w:proofErr w:type="spellEnd"/>
      <w:r>
        <w:rPr>
          <w:rFonts w:ascii="Arial" w:hAnsi="Arial" w:cs="Arial"/>
          <w:sz w:val="20"/>
          <w:szCs w:val="20"/>
        </w:rPr>
        <w:t xml:space="preserve"> Maria </w:t>
      </w:r>
      <w:proofErr w:type="spellStart"/>
      <w:r>
        <w:rPr>
          <w:rFonts w:ascii="Arial" w:hAnsi="Arial" w:cs="Arial"/>
          <w:sz w:val="20"/>
          <w:szCs w:val="20"/>
        </w:rPr>
        <w:t>Bonini</w:t>
      </w:r>
      <w:proofErr w:type="spellEnd"/>
      <w:r>
        <w:rPr>
          <w:rFonts w:ascii="Arial" w:hAnsi="Arial" w:cs="Arial"/>
          <w:sz w:val="20"/>
          <w:szCs w:val="20"/>
        </w:rPr>
        <w:t xml:space="preserve"> Ribeiro votou contrariamente.</w:t>
      </w:r>
    </w:p>
    <w:p w:rsidR="000F4692" w:rsidRPr="004B5230" w:rsidRDefault="000F4692" w:rsidP="000F4692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4B5230">
        <w:rPr>
          <w:rFonts w:ascii="Arial" w:hAnsi="Arial" w:cs="Arial"/>
          <w:sz w:val="20"/>
          <w:szCs w:val="20"/>
        </w:rPr>
        <w:t xml:space="preserve">Presentes os Conselheiros: </w:t>
      </w:r>
      <w:r>
        <w:rPr>
          <w:rFonts w:ascii="Arial" w:hAnsi="Arial" w:cs="Arial"/>
          <w:sz w:val="20"/>
          <w:szCs w:val="20"/>
        </w:rPr>
        <w:t xml:space="preserve">Antônio Carlos das Neves, </w:t>
      </w:r>
      <w:r w:rsidRPr="004B5230">
        <w:rPr>
          <w:rFonts w:ascii="Arial" w:hAnsi="Arial" w:cs="Arial"/>
          <w:sz w:val="20"/>
          <w:szCs w:val="20"/>
        </w:rPr>
        <w:t xml:space="preserve">Francisco Antonio Poli, Francisco José Carbonari, Jair Ribeiro da Silva Neto, Laura Margarida Josefina </w:t>
      </w:r>
      <w:proofErr w:type="spellStart"/>
      <w:r w:rsidRPr="004B5230">
        <w:rPr>
          <w:rFonts w:ascii="Arial" w:hAnsi="Arial" w:cs="Arial"/>
          <w:sz w:val="20"/>
          <w:szCs w:val="20"/>
        </w:rPr>
        <w:t>Laganá</w:t>
      </w:r>
      <w:proofErr w:type="spellEnd"/>
      <w:r w:rsidRPr="004B5230">
        <w:rPr>
          <w:rFonts w:ascii="Arial" w:hAnsi="Arial" w:cs="Arial"/>
          <w:sz w:val="20"/>
          <w:szCs w:val="20"/>
        </w:rPr>
        <w:t xml:space="preserve">, Maria Lúcia Franco Montoro Jens, Mauro de Salles Aguiar, </w:t>
      </w:r>
      <w:proofErr w:type="spellStart"/>
      <w:r w:rsidRPr="004B5230">
        <w:rPr>
          <w:rFonts w:ascii="Arial" w:hAnsi="Arial" w:cs="Arial"/>
          <w:sz w:val="20"/>
          <w:szCs w:val="20"/>
        </w:rPr>
        <w:t>Priscilla</w:t>
      </w:r>
      <w:proofErr w:type="spellEnd"/>
      <w:r w:rsidRPr="004B5230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4B5230">
        <w:rPr>
          <w:rFonts w:ascii="Arial" w:hAnsi="Arial" w:cs="Arial"/>
          <w:sz w:val="20"/>
          <w:szCs w:val="20"/>
        </w:rPr>
        <w:t>Bonini</w:t>
      </w:r>
      <w:proofErr w:type="spellEnd"/>
      <w:r w:rsidRPr="004B5230">
        <w:rPr>
          <w:rFonts w:ascii="Arial" w:hAnsi="Arial" w:cs="Arial"/>
          <w:sz w:val="20"/>
          <w:szCs w:val="20"/>
        </w:rPr>
        <w:t xml:space="preserve"> Ribeiro, Sylvia Gouvêa e Walter </w:t>
      </w:r>
      <w:proofErr w:type="spellStart"/>
      <w:r w:rsidRPr="004B5230">
        <w:rPr>
          <w:rFonts w:ascii="Arial" w:hAnsi="Arial" w:cs="Arial"/>
          <w:sz w:val="20"/>
          <w:szCs w:val="20"/>
        </w:rPr>
        <w:t>Vicioni</w:t>
      </w:r>
      <w:proofErr w:type="spellEnd"/>
      <w:r w:rsidRPr="004B5230">
        <w:rPr>
          <w:rFonts w:ascii="Arial" w:hAnsi="Arial" w:cs="Arial"/>
          <w:sz w:val="20"/>
          <w:szCs w:val="20"/>
        </w:rPr>
        <w:t xml:space="preserve"> Gonçalves.</w:t>
      </w:r>
    </w:p>
    <w:p w:rsidR="000F4692" w:rsidRPr="004B5230" w:rsidRDefault="000F4692" w:rsidP="000F4692">
      <w:pPr>
        <w:pStyle w:val="P3"/>
        <w:spacing w:after="120" w:line="360" w:lineRule="auto"/>
        <w:ind w:firstLine="720"/>
        <w:rPr>
          <w:rFonts w:ascii="Arial" w:hAnsi="Arial" w:cs="Arial"/>
          <w:sz w:val="20"/>
        </w:rPr>
      </w:pPr>
      <w:r w:rsidRPr="004B5230">
        <w:rPr>
          <w:rFonts w:ascii="Arial" w:hAnsi="Arial" w:cs="Arial"/>
          <w:sz w:val="20"/>
        </w:rPr>
        <w:t>Sala da Câmara de Educação Básica, em 2</w:t>
      </w:r>
      <w:r>
        <w:rPr>
          <w:rFonts w:ascii="Arial" w:hAnsi="Arial" w:cs="Arial"/>
          <w:sz w:val="20"/>
        </w:rPr>
        <w:t>7</w:t>
      </w:r>
      <w:r w:rsidRPr="004B5230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novembro</w:t>
      </w:r>
      <w:r w:rsidRPr="004B5230">
        <w:rPr>
          <w:rFonts w:ascii="Arial" w:hAnsi="Arial" w:cs="Arial"/>
          <w:sz w:val="20"/>
        </w:rPr>
        <w:t xml:space="preserve"> de 2013.</w:t>
      </w:r>
    </w:p>
    <w:p w:rsidR="000F4692" w:rsidRDefault="000F4692" w:rsidP="000F4692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0F4692" w:rsidRPr="00A5364C" w:rsidRDefault="000F4692" w:rsidP="000F4692">
      <w:pPr>
        <w:spacing w:before="120" w:after="0"/>
        <w:jc w:val="center"/>
        <w:rPr>
          <w:rFonts w:ascii="Arial" w:hAnsi="Arial" w:cs="Arial"/>
          <w:b/>
          <w:bCs/>
        </w:rPr>
      </w:pPr>
      <w:r w:rsidRPr="00A5364C">
        <w:rPr>
          <w:rFonts w:ascii="Arial" w:hAnsi="Arial" w:cs="Arial"/>
          <w:b/>
          <w:bCs/>
        </w:rPr>
        <w:t xml:space="preserve">a) Cons.° </w:t>
      </w:r>
      <w:r>
        <w:rPr>
          <w:rFonts w:ascii="Arial" w:hAnsi="Arial" w:cs="Arial"/>
          <w:b/>
          <w:bCs/>
        </w:rPr>
        <w:t>Francisco José Carbonari</w:t>
      </w:r>
    </w:p>
    <w:p w:rsidR="000F4692" w:rsidRDefault="000F4692" w:rsidP="00CD6846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A5364C">
        <w:rPr>
          <w:rFonts w:ascii="Arial" w:hAnsi="Arial" w:cs="Arial"/>
          <w:b/>
          <w:bCs/>
          <w:i/>
          <w:iCs/>
        </w:rPr>
        <w:t>Presidente da CEB</w:t>
      </w:r>
    </w:p>
    <w:p w:rsidR="00197C98" w:rsidRDefault="00197C98" w:rsidP="00197C98">
      <w:pPr>
        <w:pStyle w:val="Cabealho"/>
        <w:tabs>
          <w:tab w:val="left" w:pos="0"/>
        </w:tabs>
        <w:spacing w:line="276" w:lineRule="auto"/>
        <w:rPr>
          <w:rFonts w:ascii="Arial" w:hAnsi="Arial" w:cs="Arial"/>
          <w:b/>
          <w:bCs/>
          <w:i/>
          <w:iCs/>
        </w:rPr>
      </w:pPr>
    </w:p>
    <w:p w:rsidR="00197C98" w:rsidRDefault="00197C98" w:rsidP="00197C98">
      <w:pPr>
        <w:pStyle w:val="Cabealho"/>
        <w:tabs>
          <w:tab w:val="left" w:pos="0"/>
        </w:tabs>
        <w:spacing w:line="276" w:lineRule="auto"/>
        <w:rPr>
          <w:rFonts w:ascii="Arial" w:hAnsi="Arial" w:cs="Arial"/>
          <w:b/>
          <w:bCs/>
          <w:i/>
          <w:iCs/>
        </w:rPr>
      </w:pPr>
    </w:p>
    <w:p w:rsidR="00197C98" w:rsidRDefault="00197C98" w:rsidP="00197C98">
      <w:pPr>
        <w:pStyle w:val="Cabealho"/>
        <w:tabs>
          <w:tab w:val="left" w:pos="0"/>
        </w:tabs>
        <w:spacing w:line="276" w:lineRule="auto"/>
        <w:rPr>
          <w:rFonts w:ascii="Arial" w:hAnsi="Arial" w:cs="Arial"/>
          <w:b/>
          <w:bCs/>
          <w:i/>
          <w:iCs/>
        </w:rPr>
      </w:pPr>
    </w:p>
    <w:p w:rsidR="00197C98" w:rsidRDefault="00197C98" w:rsidP="00197C98">
      <w:pPr>
        <w:spacing w:after="0" w:line="240" w:lineRule="auto"/>
        <w:rPr>
          <w:rFonts w:ascii="Arial" w:hAnsi="Arial" w:cs="Arial"/>
          <w:sz w:val="24"/>
        </w:rPr>
      </w:pPr>
    </w:p>
    <w:p w:rsidR="00197C98" w:rsidRDefault="00197C98" w:rsidP="00197C98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197C98" w:rsidRDefault="00197C98" w:rsidP="00197C98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 Básica, nos termos do Voto do Relator.</w:t>
      </w:r>
    </w:p>
    <w:p w:rsidR="00197C98" w:rsidRDefault="00197C98" w:rsidP="00197C98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04 de dezembro de 2013.</w:t>
      </w:r>
    </w:p>
    <w:p w:rsidR="00197C98" w:rsidRDefault="00197C98" w:rsidP="00197C98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97C98" w:rsidRDefault="00197C98" w:rsidP="00197C98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97C98" w:rsidRDefault="00197C98" w:rsidP="00197C98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197C98" w:rsidRDefault="00197C98" w:rsidP="00197C98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rPr>
          <w:rFonts w:ascii="Arial" w:hAnsi="Arial"/>
          <w:sz w:val="20"/>
          <w:szCs w:val="20"/>
        </w:rPr>
      </w:pPr>
    </w:p>
    <w:p w:rsidR="00197C98" w:rsidRDefault="00197C98" w:rsidP="00197C98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572C79">
        <w:rPr>
          <w:rFonts w:ascii="Arial" w:hAnsi="Arial"/>
        </w:rPr>
        <w:t>429</w:t>
      </w:r>
      <w:r>
        <w:rPr>
          <w:rFonts w:ascii="Arial" w:hAnsi="Arial"/>
        </w:rPr>
        <w:t xml:space="preserve">/13  –  </w:t>
      </w:r>
      <w:r w:rsidR="00572C79">
        <w:rPr>
          <w:rFonts w:ascii="Arial" w:hAnsi="Arial"/>
        </w:rPr>
        <w:t>Publicado no DOE em 06/12/2013  -  Seção I  -  Página 61</w:t>
      </w:r>
    </w:p>
    <w:p w:rsidR="00197C98" w:rsidRDefault="00197C98" w:rsidP="00197C98">
      <w:pPr>
        <w:pStyle w:val="Cabealho"/>
        <w:tabs>
          <w:tab w:val="left" w:pos="0"/>
        </w:tabs>
        <w:spacing w:line="276" w:lineRule="auto"/>
        <w:rPr>
          <w:rFonts w:ascii="Arial" w:hAnsi="Arial" w:cs="Arial"/>
          <w:b/>
          <w:i/>
        </w:rPr>
      </w:pPr>
    </w:p>
    <w:sectPr w:rsidR="00197C98" w:rsidSect="00FC59BE">
      <w:headerReference w:type="default" r:id="rId8"/>
      <w:footerReference w:type="default" r:id="rId9"/>
      <w:headerReference w:type="first" r:id="rId10"/>
      <w:pgSz w:w="11906" w:h="16838" w:code="9"/>
      <w:pgMar w:top="1418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941" w:rsidRDefault="00A54941" w:rsidP="00A51B39">
      <w:pPr>
        <w:spacing w:after="0" w:line="240" w:lineRule="auto"/>
      </w:pPr>
      <w:r>
        <w:separator/>
      </w:r>
    </w:p>
  </w:endnote>
  <w:endnote w:type="continuationSeparator" w:id="0">
    <w:p w:rsidR="00A54941" w:rsidRDefault="00A54941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870"/>
      <w:docPartObj>
        <w:docPartGallery w:val="Page Numbers (Bottom of Page)"/>
        <w:docPartUnique/>
      </w:docPartObj>
    </w:sdtPr>
    <w:sdtContent>
      <w:p w:rsidR="00A54941" w:rsidRDefault="002222CF">
        <w:pPr>
          <w:pStyle w:val="Rodap"/>
          <w:jc w:val="right"/>
        </w:pPr>
        <w:fldSimple w:instr=" PAGE   \* MERGEFORMAT ">
          <w:r w:rsidR="00572C79">
            <w:rPr>
              <w:noProof/>
            </w:rPr>
            <w:t>3</w:t>
          </w:r>
        </w:fldSimple>
      </w:p>
    </w:sdtContent>
  </w:sdt>
  <w:p w:rsidR="00A54941" w:rsidRDefault="00A549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941" w:rsidRDefault="00A54941" w:rsidP="00A51B39">
      <w:pPr>
        <w:spacing w:after="0" w:line="240" w:lineRule="auto"/>
      </w:pPr>
      <w:r>
        <w:separator/>
      </w:r>
    </w:p>
  </w:footnote>
  <w:footnote w:type="continuationSeparator" w:id="0">
    <w:p w:rsidR="00A54941" w:rsidRDefault="00A54941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1266"/>
      <w:docPartObj>
        <w:docPartGallery w:val="Page Numbers (Top of Page)"/>
        <w:docPartUnique/>
      </w:docPartObj>
    </w:sdtPr>
    <w:sdtContent>
      <w:p w:rsidR="00197C98" w:rsidRDefault="002222CF">
        <w:pPr>
          <w:pStyle w:val="Cabealho"/>
          <w:jc w:val="right"/>
        </w:pPr>
        <w:fldSimple w:instr=" PAGE   \* MERGEFORMAT ">
          <w:r w:rsidR="00572C79">
            <w:rPr>
              <w:noProof/>
            </w:rPr>
            <w:t>3</w:t>
          </w:r>
        </w:fldSimple>
      </w:p>
    </w:sdtContent>
  </w:sdt>
  <w:p w:rsidR="00A54941" w:rsidRDefault="00A54941" w:rsidP="006119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A54941" w:rsidRPr="00C316AE" w:rsidTr="00BF2CE3">
      <w:tc>
        <w:tcPr>
          <w:tcW w:w="1384" w:type="dxa"/>
        </w:tcPr>
        <w:p w:rsidR="00A54941" w:rsidRPr="009D57EB" w:rsidRDefault="00A54941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A54941" w:rsidRPr="00C316AE" w:rsidRDefault="00A54941" w:rsidP="00BF2CE3">
          <w:pPr>
            <w:pStyle w:val="Cabealho"/>
            <w:rPr>
              <w:sz w:val="24"/>
              <w:szCs w:val="24"/>
            </w:rPr>
          </w:pPr>
        </w:p>
        <w:p w:rsidR="00A54941" w:rsidRPr="00C316AE" w:rsidRDefault="00A54941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A54941" w:rsidRPr="00CA0110" w:rsidRDefault="00A54941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A54941" w:rsidRPr="00CA0110" w:rsidRDefault="00A54941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A54941" w:rsidRPr="00C316AE" w:rsidRDefault="00A54941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A54941" w:rsidRDefault="00A549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29F"/>
    <w:multiLevelType w:val="hybridMultilevel"/>
    <w:tmpl w:val="7414939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2F745DE"/>
    <w:multiLevelType w:val="hybridMultilevel"/>
    <w:tmpl w:val="DA186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6DF1"/>
    <w:multiLevelType w:val="multilevel"/>
    <w:tmpl w:val="5E1257C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82121FD"/>
    <w:multiLevelType w:val="hybridMultilevel"/>
    <w:tmpl w:val="483A3952"/>
    <w:lvl w:ilvl="0" w:tplc="5590D31A">
      <w:start w:val="1"/>
      <w:numFmt w:val="lowerLetter"/>
      <w:lvlText w:val="%1)"/>
      <w:lvlJc w:val="left"/>
      <w:pPr>
        <w:ind w:left="1680" w:hanging="16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32415"/>
    <w:multiLevelType w:val="hybridMultilevel"/>
    <w:tmpl w:val="C2DC0B4A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76C4EDE"/>
    <w:multiLevelType w:val="multilevel"/>
    <w:tmpl w:val="B2C0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8">
    <w:nsid w:val="5041195A"/>
    <w:multiLevelType w:val="hybridMultilevel"/>
    <w:tmpl w:val="B4D02F5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5EA05DF5"/>
    <w:multiLevelType w:val="multilevel"/>
    <w:tmpl w:val="AA40F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5C61CAC"/>
    <w:multiLevelType w:val="hybridMultilevel"/>
    <w:tmpl w:val="0848044A"/>
    <w:lvl w:ilvl="0" w:tplc="5870338C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12">
    <w:nsid w:val="6EE87E92"/>
    <w:multiLevelType w:val="hybridMultilevel"/>
    <w:tmpl w:val="48A08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D21EC"/>
    <w:multiLevelType w:val="hybridMultilevel"/>
    <w:tmpl w:val="08E6A60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1"/>
  </w:num>
  <w:num w:numId="6">
    <w:abstractNumId w:val="12"/>
  </w:num>
  <w:num w:numId="7">
    <w:abstractNumId w:val="1"/>
  </w:num>
  <w:num w:numId="8">
    <w:abstractNumId w:val="14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220F5"/>
    <w:rsid w:val="00022771"/>
    <w:rsid w:val="00034640"/>
    <w:rsid w:val="00037679"/>
    <w:rsid w:val="0004138E"/>
    <w:rsid w:val="000447C1"/>
    <w:rsid w:val="00045803"/>
    <w:rsid w:val="00056B94"/>
    <w:rsid w:val="00057697"/>
    <w:rsid w:val="00060FA8"/>
    <w:rsid w:val="000958A4"/>
    <w:rsid w:val="00095CA3"/>
    <w:rsid w:val="00097BFD"/>
    <w:rsid w:val="000A1E2B"/>
    <w:rsid w:val="000A7A59"/>
    <w:rsid w:val="000B5363"/>
    <w:rsid w:val="000B6368"/>
    <w:rsid w:val="000B74C2"/>
    <w:rsid w:val="000D3FEA"/>
    <w:rsid w:val="000D41DA"/>
    <w:rsid w:val="000D7C75"/>
    <w:rsid w:val="000E72D1"/>
    <w:rsid w:val="000E799B"/>
    <w:rsid w:val="000F4692"/>
    <w:rsid w:val="00100604"/>
    <w:rsid w:val="00101ADD"/>
    <w:rsid w:val="00105BF8"/>
    <w:rsid w:val="00110DBE"/>
    <w:rsid w:val="00112B95"/>
    <w:rsid w:val="00116647"/>
    <w:rsid w:val="00116F6D"/>
    <w:rsid w:val="00121A32"/>
    <w:rsid w:val="00126735"/>
    <w:rsid w:val="00126EE0"/>
    <w:rsid w:val="00132B92"/>
    <w:rsid w:val="001502F8"/>
    <w:rsid w:val="001510C1"/>
    <w:rsid w:val="00151810"/>
    <w:rsid w:val="00155616"/>
    <w:rsid w:val="00157163"/>
    <w:rsid w:val="00165D29"/>
    <w:rsid w:val="001771E7"/>
    <w:rsid w:val="00181AFB"/>
    <w:rsid w:val="00185044"/>
    <w:rsid w:val="001873E4"/>
    <w:rsid w:val="00190A67"/>
    <w:rsid w:val="00195709"/>
    <w:rsid w:val="00197344"/>
    <w:rsid w:val="00197C98"/>
    <w:rsid w:val="001A3EB4"/>
    <w:rsid w:val="001A4D8E"/>
    <w:rsid w:val="001B0793"/>
    <w:rsid w:val="001B12BD"/>
    <w:rsid w:val="001B4914"/>
    <w:rsid w:val="001B5B00"/>
    <w:rsid w:val="001B7010"/>
    <w:rsid w:val="001D24E1"/>
    <w:rsid w:val="001D2FDE"/>
    <w:rsid w:val="001D4E7C"/>
    <w:rsid w:val="001E247D"/>
    <w:rsid w:val="001E38DE"/>
    <w:rsid w:val="001F421B"/>
    <w:rsid w:val="001F4252"/>
    <w:rsid w:val="001F70EF"/>
    <w:rsid w:val="00201AAD"/>
    <w:rsid w:val="002053B3"/>
    <w:rsid w:val="002114C6"/>
    <w:rsid w:val="0021494C"/>
    <w:rsid w:val="00216D42"/>
    <w:rsid w:val="002222CF"/>
    <w:rsid w:val="002319FD"/>
    <w:rsid w:val="00235409"/>
    <w:rsid w:val="00236D11"/>
    <w:rsid w:val="00246DE0"/>
    <w:rsid w:val="0024724C"/>
    <w:rsid w:val="00262ECA"/>
    <w:rsid w:val="002642FA"/>
    <w:rsid w:val="00273CB8"/>
    <w:rsid w:val="00274749"/>
    <w:rsid w:val="00280194"/>
    <w:rsid w:val="00285AF4"/>
    <w:rsid w:val="00295AB0"/>
    <w:rsid w:val="00297F5E"/>
    <w:rsid w:val="002A3BD5"/>
    <w:rsid w:val="002A72B0"/>
    <w:rsid w:val="002A7870"/>
    <w:rsid w:val="002B02AC"/>
    <w:rsid w:val="002B3128"/>
    <w:rsid w:val="002C21B8"/>
    <w:rsid w:val="002C2CB5"/>
    <w:rsid w:val="002C714B"/>
    <w:rsid w:val="002D02C1"/>
    <w:rsid w:val="002E4EE9"/>
    <w:rsid w:val="002F0CFE"/>
    <w:rsid w:val="002F52B0"/>
    <w:rsid w:val="00300C7D"/>
    <w:rsid w:val="0030203D"/>
    <w:rsid w:val="00315763"/>
    <w:rsid w:val="00322CB3"/>
    <w:rsid w:val="00324E61"/>
    <w:rsid w:val="00325C46"/>
    <w:rsid w:val="003307D7"/>
    <w:rsid w:val="00331302"/>
    <w:rsid w:val="00332A59"/>
    <w:rsid w:val="003416EF"/>
    <w:rsid w:val="003428E4"/>
    <w:rsid w:val="00346369"/>
    <w:rsid w:val="00361528"/>
    <w:rsid w:val="00362222"/>
    <w:rsid w:val="00362FE8"/>
    <w:rsid w:val="00370CD1"/>
    <w:rsid w:val="00372F68"/>
    <w:rsid w:val="00383EFD"/>
    <w:rsid w:val="00384AA5"/>
    <w:rsid w:val="00397239"/>
    <w:rsid w:val="003A3F51"/>
    <w:rsid w:val="003A6192"/>
    <w:rsid w:val="003B5227"/>
    <w:rsid w:val="003B6F5D"/>
    <w:rsid w:val="003B7A1B"/>
    <w:rsid w:val="003C195A"/>
    <w:rsid w:val="003C5DFF"/>
    <w:rsid w:val="003D23EC"/>
    <w:rsid w:val="003E36BD"/>
    <w:rsid w:val="003E380E"/>
    <w:rsid w:val="003E6BBF"/>
    <w:rsid w:val="003F6183"/>
    <w:rsid w:val="00406BDC"/>
    <w:rsid w:val="00415FED"/>
    <w:rsid w:val="004210A7"/>
    <w:rsid w:val="00426DB1"/>
    <w:rsid w:val="004373FB"/>
    <w:rsid w:val="00451F6E"/>
    <w:rsid w:val="0046010C"/>
    <w:rsid w:val="0046387D"/>
    <w:rsid w:val="0047269C"/>
    <w:rsid w:val="00474046"/>
    <w:rsid w:val="0048003B"/>
    <w:rsid w:val="00486D27"/>
    <w:rsid w:val="004945D8"/>
    <w:rsid w:val="00494BAD"/>
    <w:rsid w:val="00495336"/>
    <w:rsid w:val="00495C11"/>
    <w:rsid w:val="004B4C57"/>
    <w:rsid w:val="004B6B34"/>
    <w:rsid w:val="004C3CDE"/>
    <w:rsid w:val="004C6A21"/>
    <w:rsid w:val="004D28F7"/>
    <w:rsid w:val="004D38CF"/>
    <w:rsid w:val="004D4C58"/>
    <w:rsid w:val="004E3F49"/>
    <w:rsid w:val="004E491D"/>
    <w:rsid w:val="004E78E9"/>
    <w:rsid w:val="004F0263"/>
    <w:rsid w:val="004F127C"/>
    <w:rsid w:val="00532F16"/>
    <w:rsid w:val="005424D0"/>
    <w:rsid w:val="00542841"/>
    <w:rsid w:val="005477CE"/>
    <w:rsid w:val="005530F6"/>
    <w:rsid w:val="00554378"/>
    <w:rsid w:val="00572C79"/>
    <w:rsid w:val="005742BC"/>
    <w:rsid w:val="00582027"/>
    <w:rsid w:val="00590DE9"/>
    <w:rsid w:val="005A0C43"/>
    <w:rsid w:val="005B55EA"/>
    <w:rsid w:val="005B6485"/>
    <w:rsid w:val="005C549A"/>
    <w:rsid w:val="005C6FDA"/>
    <w:rsid w:val="005D1582"/>
    <w:rsid w:val="005D28DA"/>
    <w:rsid w:val="005D4798"/>
    <w:rsid w:val="005E4440"/>
    <w:rsid w:val="005F0D5B"/>
    <w:rsid w:val="005F7223"/>
    <w:rsid w:val="006011A3"/>
    <w:rsid w:val="00602ABC"/>
    <w:rsid w:val="006044FC"/>
    <w:rsid w:val="00611243"/>
    <w:rsid w:val="0061193B"/>
    <w:rsid w:val="00622FEE"/>
    <w:rsid w:val="00627FBA"/>
    <w:rsid w:val="00632036"/>
    <w:rsid w:val="0063403D"/>
    <w:rsid w:val="0064379C"/>
    <w:rsid w:val="00643D21"/>
    <w:rsid w:val="00645022"/>
    <w:rsid w:val="006514CF"/>
    <w:rsid w:val="00661297"/>
    <w:rsid w:val="0066365F"/>
    <w:rsid w:val="0066782E"/>
    <w:rsid w:val="006801A6"/>
    <w:rsid w:val="00681D46"/>
    <w:rsid w:val="00682094"/>
    <w:rsid w:val="006863EF"/>
    <w:rsid w:val="00686A64"/>
    <w:rsid w:val="00696F66"/>
    <w:rsid w:val="006A1C98"/>
    <w:rsid w:val="006A6548"/>
    <w:rsid w:val="006B7255"/>
    <w:rsid w:val="006C02BD"/>
    <w:rsid w:val="006C4584"/>
    <w:rsid w:val="006C517E"/>
    <w:rsid w:val="006D00F1"/>
    <w:rsid w:val="006D0350"/>
    <w:rsid w:val="006D3398"/>
    <w:rsid w:val="006D35E8"/>
    <w:rsid w:val="006D4230"/>
    <w:rsid w:val="006D5B7B"/>
    <w:rsid w:val="006D6CC3"/>
    <w:rsid w:val="006D6D65"/>
    <w:rsid w:val="006D7CE0"/>
    <w:rsid w:val="006E5CCA"/>
    <w:rsid w:val="006F5F3E"/>
    <w:rsid w:val="0070096F"/>
    <w:rsid w:val="00703040"/>
    <w:rsid w:val="00707139"/>
    <w:rsid w:val="00707DFD"/>
    <w:rsid w:val="00712B16"/>
    <w:rsid w:val="00714B95"/>
    <w:rsid w:val="00715ACD"/>
    <w:rsid w:val="00717A85"/>
    <w:rsid w:val="007473B1"/>
    <w:rsid w:val="007514A3"/>
    <w:rsid w:val="007635E3"/>
    <w:rsid w:val="00775639"/>
    <w:rsid w:val="007809BA"/>
    <w:rsid w:val="007857CD"/>
    <w:rsid w:val="007906DD"/>
    <w:rsid w:val="00796C07"/>
    <w:rsid w:val="007A244B"/>
    <w:rsid w:val="007A51EE"/>
    <w:rsid w:val="007E0337"/>
    <w:rsid w:val="007E091B"/>
    <w:rsid w:val="007E47B4"/>
    <w:rsid w:val="007E6D13"/>
    <w:rsid w:val="007E7862"/>
    <w:rsid w:val="007F6A05"/>
    <w:rsid w:val="00801693"/>
    <w:rsid w:val="008017AF"/>
    <w:rsid w:val="0080322C"/>
    <w:rsid w:val="0080506A"/>
    <w:rsid w:val="00817740"/>
    <w:rsid w:val="00821826"/>
    <w:rsid w:val="0084004F"/>
    <w:rsid w:val="00841158"/>
    <w:rsid w:val="00846750"/>
    <w:rsid w:val="008541F4"/>
    <w:rsid w:val="0086097A"/>
    <w:rsid w:val="00864618"/>
    <w:rsid w:val="008663EE"/>
    <w:rsid w:val="00867913"/>
    <w:rsid w:val="0087326C"/>
    <w:rsid w:val="00873DA0"/>
    <w:rsid w:val="00876F56"/>
    <w:rsid w:val="00880958"/>
    <w:rsid w:val="00882B0F"/>
    <w:rsid w:val="008862E8"/>
    <w:rsid w:val="008902B9"/>
    <w:rsid w:val="00892200"/>
    <w:rsid w:val="0089262E"/>
    <w:rsid w:val="00895362"/>
    <w:rsid w:val="008A5AE5"/>
    <w:rsid w:val="008A62DD"/>
    <w:rsid w:val="008A6E1C"/>
    <w:rsid w:val="008A70BD"/>
    <w:rsid w:val="008B00FD"/>
    <w:rsid w:val="008B20FA"/>
    <w:rsid w:val="008B268F"/>
    <w:rsid w:val="008C0435"/>
    <w:rsid w:val="008C1732"/>
    <w:rsid w:val="008D2126"/>
    <w:rsid w:val="008D7CF0"/>
    <w:rsid w:val="008E0ADC"/>
    <w:rsid w:val="008E21D8"/>
    <w:rsid w:val="008F0126"/>
    <w:rsid w:val="008F093A"/>
    <w:rsid w:val="008F445F"/>
    <w:rsid w:val="008F454F"/>
    <w:rsid w:val="008F56B0"/>
    <w:rsid w:val="00905C1F"/>
    <w:rsid w:val="0091014F"/>
    <w:rsid w:val="00910684"/>
    <w:rsid w:val="00916E01"/>
    <w:rsid w:val="00916EE4"/>
    <w:rsid w:val="00917FC8"/>
    <w:rsid w:val="009211DD"/>
    <w:rsid w:val="00926E60"/>
    <w:rsid w:val="0092779A"/>
    <w:rsid w:val="0092791C"/>
    <w:rsid w:val="00936FC7"/>
    <w:rsid w:val="00942E5D"/>
    <w:rsid w:val="009543E7"/>
    <w:rsid w:val="00970F91"/>
    <w:rsid w:val="009710FB"/>
    <w:rsid w:val="0097533D"/>
    <w:rsid w:val="00976181"/>
    <w:rsid w:val="00977208"/>
    <w:rsid w:val="009778C0"/>
    <w:rsid w:val="009830D9"/>
    <w:rsid w:val="009A2DFE"/>
    <w:rsid w:val="009A56CC"/>
    <w:rsid w:val="009A734F"/>
    <w:rsid w:val="009B1324"/>
    <w:rsid w:val="009B222A"/>
    <w:rsid w:val="009B2A80"/>
    <w:rsid w:val="009C0C4E"/>
    <w:rsid w:val="009C2EE7"/>
    <w:rsid w:val="009D0F40"/>
    <w:rsid w:val="009D551A"/>
    <w:rsid w:val="009D57EB"/>
    <w:rsid w:val="009D6E30"/>
    <w:rsid w:val="009E3D94"/>
    <w:rsid w:val="009E7635"/>
    <w:rsid w:val="009F40EC"/>
    <w:rsid w:val="009F4C46"/>
    <w:rsid w:val="009F4F68"/>
    <w:rsid w:val="009F5516"/>
    <w:rsid w:val="00A01DC2"/>
    <w:rsid w:val="00A03341"/>
    <w:rsid w:val="00A03E32"/>
    <w:rsid w:val="00A054AD"/>
    <w:rsid w:val="00A06FAD"/>
    <w:rsid w:val="00A256CA"/>
    <w:rsid w:val="00A265E4"/>
    <w:rsid w:val="00A34E76"/>
    <w:rsid w:val="00A36CAD"/>
    <w:rsid w:val="00A4674B"/>
    <w:rsid w:val="00A51333"/>
    <w:rsid w:val="00A51B39"/>
    <w:rsid w:val="00A54941"/>
    <w:rsid w:val="00A57A22"/>
    <w:rsid w:val="00A701E2"/>
    <w:rsid w:val="00A726F0"/>
    <w:rsid w:val="00A72E27"/>
    <w:rsid w:val="00A763F8"/>
    <w:rsid w:val="00A8145F"/>
    <w:rsid w:val="00A82B30"/>
    <w:rsid w:val="00A83273"/>
    <w:rsid w:val="00A83A6D"/>
    <w:rsid w:val="00A85042"/>
    <w:rsid w:val="00A90119"/>
    <w:rsid w:val="00A94426"/>
    <w:rsid w:val="00AA2AAD"/>
    <w:rsid w:val="00AA5158"/>
    <w:rsid w:val="00AB0410"/>
    <w:rsid w:val="00AB4DF4"/>
    <w:rsid w:val="00AB58E9"/>
    <w:rsid w:val="00AB77FC"/>
    <w:rsid w:val="00AC4E02"/>
    <w:rsid w:val="00AC759D"/>
    <w:rsid w:val="00AF4D9B"/>
    <w:rsid w:val="00B0532D"/>
    <w:rsid w:val="00B06F53"/>
    <w:rsid w:val="00B0719C"/>
    <w:rsid w:val="00B07401"/>
    <w:rsid w:val="00B1297A"/>
    <w:rsid w:val="00B15EB8"/>
    <w:rsid w:val="00B20D68"/>
    <w:rsid w:val="00B24DCA"/>
    <w:rsid w:val="00B30109"/>
    <w:rsid w:val="00B314FC"/>
    <w:rsid w:val="00B35D05"/>
    <w:rsid w:val="00B35E9F"/>
    <w:rsid w:val="00B42289"/>
    <w:rsid w:val="00B54DEB"/>
    <w:rsid w:val="00B55049"/>
    <w:rsid w:val="00B57666"/>
    <w:rsid w:val="00B60905"/>
    <w:rsid w:val="00B66601"/>
    <w:rsid w:val="00B7298F"/>
    <w:rsid w:val="00B7431F"/>
    <w:rsid w:val="00B8492D"/>
    <w:rsid w:val="00B862F6"/>
    <w:rsid w:val="00B8765F"/>
    <w:rsid w:val="00B922A8"/>
    <w:rsid w:val="00B92D85"/>
    <w:rsid w:val="00BB0115"/>
    <w:rsid w:val="00BC0362"/>
    <w:rsid w:val="00BC6133"/>
    <w:rsid w:val="00BD1C7E"/>
    <w:rsid w:val="00BF2CE3"/>
    <w:rsid w:val="00BF6583"/>
    <w:rsid w:val="00C05108"/>
    <w:rsid w:val="00C07293"/>
    <w:rsid w:val="00C11D9E"/>
    <w:rsid w:val="00C168AC"/>
    <w:rsid w:val="00C20E05"/>
    <w:rsid w:val="00C24000"/>
    <w:rsid w:val="00C307AD"/>
    <w:rsid w:val="00C316AE"/>
    <w:rsid w:val="00C352EF"/>
    <w:rsid w:val="00C412F6"/>
    <w:rsid w:val="00C43CD0"/>
    <w:rsid w:val="00C45031"/>
    <w:rsid w:val="00C61D9C"/>
    <w:rsid w:val="00C64F5F"/>
    <w:rsid w:val="00C7436B"/>
    <w:rsid w:val="00C8533F"/>
    <w:rsid w:val="00C86774"/>
    <w:rsid w:val="00C91081"/>
    <w:rsid w:val="00C93626"/>
    <w:rsid w:val="00C951F3"/>
    <w:rsid w:val="00C95946"/>
    <w:rsid w:val="00CA0110"/>
    <w:rsid w:val="00CA125A"/>
    <w:rsid w:val="00CA2F30"/>
    <w:rsid w:val="00CA3E72"/>
    <w:rsid w:val="00CA6B95"/>
    <w:rsid w:val="00CA7439"/>
    <w:rsid w:val="00CB1F69"/>
    <w:rsid w:val="00CB6E5C"/>
    <w:rsid w:val="00CB7393"/>
    <w:rsid w:val="00CC2BE6"/>
    <w:rsid w:val="00CC2F79"/>
    <w:rsid w:val="00CC5209"/>
    <w:rsid w:val="00CC6151"/>
    <w:rsid w:val="00CD6846"/>
    <w:rsid w:val="00CE1762"/>
    <w:rsid w:val="00CF1CB2"/>
    <w:rsid w:val="00CF280D"/>
    <w:rsid w:val="00D04A54"/>
    <w:rsid w:val="00D0644E"/>
    <w:rsid w:val="00D1106F"/>
    <w:rsid w:val="00D164CA"/>
    <w:rsid w:val="00D20CFB"/>
    <w:rsid w:val="00D234C1"/>
    <w:rsid w:val="00D3227C"/>
    <w:rsid w:val="00D46FF9"/>
    <w:rsid w:val="00D544A9"/>
    <w:rsid w:val="00D775AB"/>
    <w:rsid w:val="00D95D5A"/>
    <w:rsid w:val="00DB116D"/>
    <w:rsid w:val="00DB51C4"/>
    <w:rsid w:val="00DB7489"/>
    <w:rsid w:val="00DD26E0"/>
    <w:rsid w:val="00DE0C42"/>
    <w:rsid w:val="00DE1141"/>
    <w:rsid w:val="00DE3CC4"/>
    <w:rsid w:val="00DE3FF6"/>
    <w:rsid w:val="00DE5396"/>
    <w:rsid w:val="00DE53B0"/>
    <w:rsid w:val="00DF1ED9"/>
    <w:rsid w:val="00E171CC"/>
    <w:rsid w:val="00E20F50"/>
    <w:rsid w:val="00E25927"/>
    <w:rsid w:val="00E26915"/>
    <w:rsid w:val="00E31B05"/>
    <w:rsid w:val="00E33449"/>
    <w:rsid w:val="00E34E78"/>
    <w:rsid w:val="00E35797"/>
    <w:rsid w:val="00E372B7"/>
    <w:rsid w:val="00E43017"/>
    <w:rsid w:val="00E53F0A"/>
    <w:rsid w:val="00E54AF3"/>
    <w:rsid w:val="00E574F0"/>
    <w:rsid w:val="00E6667C"/>
    <w:rsid w:val="00E842D6"/>
    <w:rsid w:val="00E85440"/>
    <w:rsid w:val="00E8686C"/>
    <w:rsid w:val="00E904F9"/>
    <w:rsid w:val="00E91CD4"/>
    <w:rsid w:val="00E94233"/>
    <w:rsid w:val="00EB62C5"/>
    <w:rsid w:val="00EB6BE1"/>
    <w:rsid w:val="00ED067B"/>
    <w:rsid w:val="00ED0DEC"/>
    <w:rsid w:val="00ED14C9"/>
    <w:rsid w:val="00ED75F7"/>
    <w:rsid w:val="00EE53D1"/>
    <w:rsid w:val="00EE6914"/>
    <w:rsid w:val="00F002FC"/>
    <w:rsid w:val="00F00E18"/>
    <w:rsid w:val="00F13002"/>
    <w:rsid w:val="00F22A91"/>
    <w:rsid w:val="00F2784C"/>
    <w:rsid w:val="00F353ED"/>
    <w:rsid w:val="00F36A1A"/>
    <w:rsid w:val="00F436E1"/>
    <w:rsid w:val="00F52886"/>
    <w:rsid w:val="00F624C1"/>
    <w:rsid w:val="00F71664"/>
    <w:rsid w:val="00F71BBE"/>
    <w:rsid w:val="00F721BC"/>
    <w:rsid w:val="00F768E5"/>
    <w:rsid w:val="00F8243C"/>
    <w:rsid w:val="00F848A0"/>
    <w:rsid w:val="00F91687"/>
    <w:rsid w:val="00F96347"/>
    <w:rsid w:val="00F9644D"/>
    <w:rsid w:val="00FA0B7C"/>
    <w:rsid w:val="00FA0CA6"/>
    <w:rsid w:val="00FA1B2B"/>
    <w:rsid w:val="00FA1B84"/>
    <w:rsid w:val="00FA5B73"/>
    <w:rsid w:val="00FA706E"/>
    <w:rsid w:val="00FB063F"/>
    <w:rsid w:val="00FB5E4C"/>
    <w:rsid w:val="00FB73B3"/>
    <w:rsid w:val="00FC59BE"/>
    <w:rsid w:val="00FD0582"/>
    <w:rsid w:val="00FD0722"/>
    <w:rsid w:val="00FD10EE"/>
    <w:rsid w:val="00FD3683"/>
    <w:rsid w:val="00FE0C19"/>
    <w:rsid w:val="00FF20A5"/>
    <w:rsid w:val="00FF2239"/>
    <w:rsid w:val="00FF4BEB"/>
    <w:rsid w:val="00F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29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4C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4C58"/>
    <w:rPr>
      <w:sz w:val="22"/>
      <w:szCs w:val="22"/>
      <w:lang w:eastAsia="en-US"/>
    </w:rPr>
  </w:style>
  <w:style w:type="paragraph" w:customStyle="1" w:styleId="Corpodetextorecuado">
    <w:name w:val="Corpo de texto recuado"/>
    <w:basedOn w:val="Normal"/>
    <w:rsid w:val="00FA1B84"/>
    <w:pPr>
      <w:widowControl w:val="0"/>
      <w:tabs>
        <w:tab w:val="left" w:pos="709"/>
      </w:tabs>
      <w:suppressAutoHyphens/>
      <w:ind w:left="283" w:firstLine="720"/>
      <w:jc w:val="both"/>
    </w:pPr>
    <w:rPr>
      <w:rFonts w:ascii="Arial" w:eastAsia="Times New Roman" w:hAnsi="Arial" w:cs="Arial"/>
      <w:color w:val="00000A"/>
      <w:sz w:val="24"/>
      <w:szCs w:val="24"/>
      <w:lang w:eastAsia="pt-BR"/>
    </w:rPr>
  </w:style>
  <w:style w:type="paragraph" w:customStyle="1" w:styleId="Default">
    <w:name w:val="Default"/>
    <w:rsid w:val="00B72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29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B7298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1D2FDE"/>
    <w:pPr>
      <w:spacing w:after="0" w:line="360" w:lineRule="auto"/>
      <w:ind w:firstLine="2835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94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CBC15-658C-4770-9EEA-6BDEEAC8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marilice.tavares</cp:lastModifiedBy>
  <cp:revision>11</cp:revision>
  <cp:lastPrinted>2013-11-27T12:36:00Z</cp:lastPrinted>
  <dcterms:created xsi:type="dcterms:W3CDTF">2013-10-31T14:41:00Z</dcterms:created>
  <dcterms:modified xsi:type="dcterms:W3CDTF">2013-12-06T11:32:00Z</dcterms:modified>
</cp:coreProperties>
</file>