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F6" w:rsidRDefault="00A360F6">
      <w:pPr>
        <w:tabs>
          <w:tab w:val="left" w:pos="2600"/>
        </w:tabs>
        <w:ind w:hanging="2835"/>
        <w:rPr>
          <w:rFonts w:ascii="Arial" w:hAnsi="Arial"/>
          <w:sz w:val="24"/>
        </w:rPr>
      </w:pPr>
    </w:p>
    <w:p w:rsidR="008A4620" w:rsidRDefault="00F424AC" w:rsidP="008A4620">
      <w:pPr>
        <w:ind w:hanging="90"/>
        <w:jc w:val="both"/>
        <w:rPr>
          <w:rFonts w:ascii="Arial" w:hAnsi="Arial"/>
          <w:b/>
          <w:sz w:val="26"/>
        </w:rPr>
      </w:pPr>
      <w:r w:rsidRPr="00F354BD">
        <w:rPr>
          <w:sz w:val="24"/>
        </w:rPr>
        <w:object w:dxaOrig="797"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66.15pt" o:ole="" fillcolor="window">
            <v:imagedata r:id="rId7" o:title=""/>
          </v:shape>
          <o:OLEObject Type="Embed" ProgID="Word.Picture.8" ShapeID="_x0000_i1025" DrawAspect="Content" ObjectID="_1370939297" r:id="rId8"/>
        </w:object>
      </w:r>
      <w:r w:rsidR="008A4620">
        <w:rPr>
          <w:rFonts w:ascii="Arial" w:hAnsi="Arial"/>
          <w:sz w:val="24"/>
        </w:rPr>
        <w:t xml:space="preserve">         </w:t>
      </w:r>
      <w:r w:rsidR="008A4620">
        <w:rPr>
          <w:rFonts w:ascii="Arial" w:hAnsi="Arial"/>
          <w:b/>
          <w:sz w:val="26"/>
        </w:rPr>
        <w:t>CONSELHO ESTADUAL DE EDUCAÇÃO</w:t>
      </w:r>
    </w:p>
    <w:p w:rsidR="008A4620" w:rsidRDefault="008A4620" w:rsidP="008A4620">
      <w:pPr>
        <w:jc w:val="center"/>
        <w:rPr>
          <w:rFonts w:ascii="Arial" w:hAnsi="Arial"/>
        </w:rPr>
      </w:pPr>
      <w:r>
        <w:rPr>
          <w:rFonts w:ascii="Arial" w:hAnsi="Arial"/>
        </w:rPr>
        <w:t>PRAÇA DA REPÚBLICA, 53 - FONE: 3255-2044</w:t>
      </w:r>
    </w:p>
    <w:p w:rsidR="008A4620" w:rsidRDefault="008A4620" w:rsidP="008A4620">
      <w:pPr>
        <w:jc w:val="center"/>
        <w:rPr>
          <w:rFonts w:ascii="Arial" w:hAnsi="Arial"/>
        </w:rPr>
      </w:pPr>
      <w:r>
        <w:rPr>
          <w:rFonts w:ascii="Arial" w:hAnsi="Arial"/>
        </w:rPr>
        <w:t>CEP: 01045-903 - FAX: Nº 3231-1518</w:t>
      </w:r>
    </w:p>
    <w:p w:rsidR="008A4620" w:rsidRDefault="008A4620" w:rsidP="008A4620">
      <w:pPr>
        <w:rPr>
          <w:rFonts w:ascii="Arial" w:hAnsi="Arial"/>
          <w:b/>
          <w:sz w:val="24"/>
        </w:rPr>
      </w:pPr>
    </w:p>
    <w:p w:rsidR="008A4620" w:rsidRDefault="008A4620" w:rsidP="008A4620">
      <w:pPr>
        <w:rPr>
          <w:rFonts w:ascii="Arial" w:hAnsi="Arial"/>
          <w:b/>
          <w:sz w:val="24"/>
        </w:rPr>
      </w:pPr>
    </w:p>
    <w:p w:rsidR="008A4620" w:rsidRDefault="008A4620" w:rsidP="008A4620">
      <w:pPr>
        <w:rPr>
          <w:rFonts w:ascii="Arial" w:hAnsi="Arial"/>
          <w:sz w:val="24"/>
        </w:rPr>
      </w:pPr>
      <w:r>
        <w:rPr>
          <w:rFonts w:ascii="Arial" w:hAnsi="Arial"/>
          <w:sz w:val="24"/>
        </w:rPr>
        <w:t xml:space="preserve">PROCESSO CEE </w:t>
      </w:r>
      <w:proofErr w:type="gramStart"/>
      <w:r>
        <w:rPr>
          <w:rFonts w:ascii="Arial" w:hAnsi="Arial"/>
          <w:sz w:val="24"/>
        </w:rPr>
        <w:t>Nº :</w:t>
      </w:r>
      <w:proofErr w:type="gramEnd"/>
      <w:r>
        <w:rPr>
          <w:rFonts w:ascii="Arial" w:hAnsi="Arial"/>
          <w:sz w:val="24"/>
        </w:rPr>
        <w:t xml:space="preserve"> 794/1976 – Reautuado em 23/12/09</w:t>
      </w:r>
    </w:p>
    <w:p w:rsidR="008A4620" w:rsidRDefault="008A4620" w:rsidP="008A4620">
      <w:pPr>
        <w:rPr>
          <w:rFonts w:ascii="Arial" w:hAnsi="Arial"/>
          <w:sz w:val="24"/>
        </w:rPr>
      </w:pPr>
      <w:r>
        <w:rPr>
          <w:rFonts w:ascii="Arial" w:hAnsi="Arial"/>
          <w:sz w:val="24"/>
        </w:rPr>
        <w:t>INTERESSADA</w:t>
      </w:r>
      <w:r w:rsidR="000E0DB3">
        <w:rPr>
          <w:rFonts w:ascii="Arial" w:hAnsi="Arial"/>
          <w:sz w:val="24"/>
        </w:rPr>
        <w:t xml:space="preserve">:          </w:t>
      </w:r>
      <w:r>
        <w:rPr>
          <w:rFonts w:ascii="Arial" w:hAnsi="Arial"/>
          <w:sz w:val="24"/>
        </w:rPr>
        <w:t>Universidade de Taubaté</w:t>
      </w:r>
    </w:p>
    <w:p w:rsidR="008A4620" w:rsidRDefault="008A4620" w:rsidP="008A4620">
      <w:pPr>
        <w:ind w:left="2340" w:hanging="2340"/>
        <w:rPr>
          <w:rFonts w:ascii="Arial" w:hAnsi="Arial"/>
          <w:sz w:val="24"/>
        </w:rPr>
      </w:pPr>
      <w:r>
        <w:rPr>
          <w:rFonts w:ascii="Arial" w:hAnsi="Arial"/>
          <w:sz w:val="24"/>
        </w:rPr>
        <w:t>ASSUNTO</w:t>
      </w:r>
      <w:r w:rsidR="000E0DB3">
        <w:rPr>
          <w:rFonts w:ascii="Arial" w:hAnsi="Arial"/>
          <w:sz w:val="24"/>
        </w:rPr>
        <w:t>:</w:t>
      </w:r>
      <w:r>
        <w:rPr>
          <w:rFonts w:ascii="Arial" w:hAnsi="Arial"/>
          <w:sz w:val="24"/>
        </w:rPr>
        <w:t xml:space="preserve">                 </w:t>
      </w:r>
      <w:r w:rsidR="000E0DB3">
        <w:rPr>
          <w:rFonts w:ascii="Arial" w:hAnsi="Arial"/>
          <w:sz w:val="24"/>
        </w:rPr>
        <w:t xml:space="preserve"> </w:t>
      </w:r>
      <w:r>
        <w:rPr>
          <w:rFonts w:ascii="Arial" w:hAnsi="Arial"/>
          <w:sz w:val="24"/>
        </w:rPr>
        <w:t>Novo Estatuto</w:t>
      </w:r>
    </w:p>
    <w:p w:rsidR="008A4620" w:rsidRDefault="008A4620" w:rsidP="008A4620">
      <w:pPr>
        <w:rPr>
          <w:rFonts w:ascii="Arial" w:hAnsi="Arial"/>
          <w:sz w:val="24"/>
        </w:rPr>
      </w:pPr>
      <w:r>
        <w:rPr>
          <w:rFonts w:ascii="Arial" w:hAnsi="Arial"/>
          <w:sz w:val="24"/>
        </w:rPr>
        <w:t>RELATOR</w:t>
      </w:r>
      <w:r w:rsidR="000E0DB3">
        <w:rPr>
          <w:rFonts w:ascii="Arial" w:hAnsi="Arial"/>
          <w:sz w:val="24"/>
        </w:rPr>
        <w:t>:</w:t>
      </w:r>
      <w:r>
        <w:rPr>
          <w:rFonts w:ascii="Arial" w:hAnsi="Arial"/>
          <w:sz w:val="24"/>
        </w:rPr>
        <w:t xml:space="preserve"> </w:t>
      </w:r>
      <w:r>
        <w:rPr>
          <w:rFonts w:ascii="Arial" w:hAnsi="Arial"/>
          <w:sz w:val="24"/>
        </w:rPr>
        <w:tab/>
        <w:t xml:space="preserve">             </w:t>
      </w:r>
      <w:r w:rsidR="000E0DB3">
        <w:rPr>
          <w:rFonts w:ascii="Arial" w:hAnsi="Arial"/>
          <w:sz w:val="24"/>
        </w:rPr>
        <w:t xml:space="preserve"> </w:t>
      </w:r>
      <w:r>
        <w:rPr>
          <w:rFonts w:ascii="Arial" w:hAnsi="Arial"/>
          <w:sz w:val="24"/>
        </w:rPr>
        <w:t xml:space="preserve"> Cons. Custódio Filipe de Jesus Pereira</w:t>
      </w:r>
    </w:p>
    <w:p w:rsidR="008A4620" w:rsidRDefault="008A4620" w:rsidP="008A4620">
      <w:pPr>
        <w:rPr>
          <w:rFonts w:ascii="Arial" w:hAnsi="Arial"/>
          <w:sz w:val="24"/>
        </w:rPr>
      </w:pPr>
      <w:r>
        <w:rPr>
          <w:rFonts w:ascii="Arial" w:hAnsi="Arial"/>
          <w:sz w:val="24"/>
        </w:rPr>
        <w:t xml:space="preserve">PARECER CEE Nº      </w:t>
      </w:r>
      <w:r w:rsidR="00C51C25">
        <w:rPr>
          <w:rFonts w:ascii="Arial" w:hAnsi="Arial"/>
          <w:sz w:val="24"/>
        </w:rPr>
        <w:t>204</w:t>
      </w:r>
      <w:r>
        <w:rPr>
          <w:rFonts w:ascii="Arial" w:hAnsi="Arial"/>
          <w:sz w:val="24"/>
        </w:rPr>
        <w:t xml:space="preserve">/2011  </w:t>
      </w:r>
      <w:r w:rsidR="00F424AC">
        <w:rPr>
          <w:rFonts w:ascii="Arial" w:hAnsi="Arial"/>
          <w:sz w:val="24"/>
        </w:rPr>
        <w:t xml:space="preserve"> </w:t>
      </w:r>
      <w:r>
        <w:rPr>
          <w:rFonts w:ascii="Arial" w:hAnsi="Arial"/>
          <w:sz w:val="24"/>
        </w:rPr>
        <w:t xml:space="preserve"> </w:t>
      </w:r>
      <w:r w:rsidR="00F424AC">
        <w:rPr>
          <w:rFonts w:ascii="Arial" w:hAnsi="Arial"/>
          <w:sz w:val="24"/>
        </w:rPr>
        <w:t xml:space="preserve">        </w:t>
      </w:r>
      <w:r>
        <w:rPr>
          <w:rFonts w:ascii="Arial" w:hAnsi="Arial"/>
          <w:sz w:val="24"/>
        </w:rPr>
        <w:t xml:space="preserve">  CES  </w:t>
      </w:r>
      <w:r w:rsidR="00F424AC">
        <w:rPr>
          <w:rFonts w:ascii="Arial" w:hAnsi="Arial"/>
          <w:sz w:val="24"/>
        </w:rPr>
        <w:t xml:space="preserve"> </w:t>
      </w:r>
      <w:r>
        <w:rPr>
          <w:rFonts w:ascii="Arial" w:hAnsi="Arial"/>
          <w:sz w:val="24"/>
        </w:rPr>
        <w:t xml:space="preserve"> </w:t>
      </w:r>
      <w:r w:rsidR="00F424AC">
        <w:rPr>
          <w:rFonts w:ascii="Arial" w:hAnsi="Arial"/>
          <w:sz w:val="24"/>
        </w:rPr>
        <w:t xml:space="preserve">     </w:t>
      </w:r>
      <w:r>
        <w:rPr>
          <w:rFonts w:ascii="Arial" w:hAnsi="Arial"/>
          <w:sz w:val="24"/>
        </w:rPr>
        <w:t xml:space="preserve">  Aprovado em</w:t>
      </w:r>
      <w:r w:rsidR="00F424AC">
        <w:rPr>
          <w:rFonts w:ascii="Arial" w:hAnsi="Arial"/>
          <w:sz w:val="24"/>
        </w:rPr>
        <w:t xml:space="preserve"> 0</w:t>
      </w:r>
      <w:r w:rsidR="00D52514">
        <w:rPr>
          <w:rFonts w:ascii="Arial" w:hAnsi="Arial"/>
          <w:sz w:val="24"/>
        </w:rPr>
        <w:t>8</w:t>
      </w:r>
      <w:r w:rsidR="00F424AC">
        <w:rPr>
          <w:rFonts w:ascii="Arial" w:hAnsi="Arial"/>
          <w:sz w:val="24"/>
        </w:rPr>
        <w:t>-06-2011</w:t>
      </w:r>
    </w:p>
    <w:p w:rsidR="008A4620" w:rsidRDefault="008A4620" w:rsidP="008A4620">
      <w:pPr>
        <w:pStyle w:val="P6"/>
        <w:spacing w:after="0" w:line="240" w:lineRule="auto"/>
        <w:rPr>
          <w:rFonts w:ascii="Arial" w:hAnsi="Arial"/>
        </w:rPr>
      </w:pPr>
    </w:p>
    <w:p w:rsidR="00F424AC" w:rsidRPr="00F424AC" w:rsidRDefault="00F424AC" w:rsidP="00F424AC">
      <w:pPr>
        <w:pStyle w:val="P6"/>
        <w:spacing w:after="0" w:line="240" w:lineRule="auto"/>
        <w:jc w:val="center"/>
        <w:rPr>
          <w:rFonts w:ascii="Arial" w:hAnsi="Arial"/>
          <w:b/>
          <w:i/>
        </w:rPr>
      </w:pPr>
      <w:r>
        <w:rPr>
          <w:rFonts w:ascii="Arial" w:hAnsi="Arial"/>
          <w:b/>
          <w:i/>
        </w:rPr>
        <w:t>CONSELHO PLENO</w:t>
      </w:r>
    </w:p>
    <w:p w:rsidR="008A4620" w:rsidRDefault="008A4620" w:rsidP="008A4620">
      <w:pPr>
        <w:spacing w:line="360" w:lineRule="auto"/>
        <w:rPr>
          <w:rFonts w:ascii="Arial" w:hAnsi="Arial"/>
          <w:sz w:val="24"/>
        </w:rPr>
      </w:pPr>
    </w:p>
    <w:p w:rsidR="008A4620" w:rsidRDefault="008A4620" w:rsidP="008A4620">
      <w:pPr>
        <w:rPr>
          <w:rFonts w:ascii="Arial" w:hAnsi="Arial"/>
          <w:b/>
          <w:sz w:val="24"/>
        </w:rPr>
      </w:pPr>
      <w:r>
        <w:rPr>
          <w:rFonts w:ascii="Arial" w:hAnsi="Arial"/>
          <w:b/>
          <w:sz w:val="24"/>
        </w:rPr>
        <w:t>1. RELATÓRIO</w:t>
      </w:r>
    </w:p>
    <w:p w:rsidR="008A4620" w:rsidRDefault="008A4620" w:rsidP="008A4620">
      <w:pPr>
        <w:rPr>
          <w:rFonts w:ascii="Arial" w:hAnsi="Arial"/>
          <w:sz w:val="24"/>
        </w:rPr>
      </w:pPr>
      <w:r>
        <w:rPr>
          <w:rFonts w:ascii="Arial" w:hAnsi="Arial"/>
          <w:b/>
          <w:sz w:val="24"/>
        </w:rPr>
        <w:t>1.1 HISTÓRICO</w:t>
      </w:r>
    </w:p>
    <w:p w:rsidR="00026D7D" w:rsidRDefault="00970AA2" w:rsidP="001479E8">
      <w:pPr>
        <w:pStyle w:val="Ttulo2"/>
        <w:spacing w:line="360" w:lineRule="auto"/>
        <w:ind w:left="0" w:firstLine="2835"/>
        <w:jc w:val="both"/>
        <w:rPr>
          <w:szCs w:val="24"/>
        </w:rPr>
      </w:pPr>
      <w:r>
        <w:rPr>
          <w:szCs w:val="24"/>
        </w:rPr>
        <w:t>A</w:t>
      </w:r>
      <w:r w:rsidR="00026D7D" w:rsidRPr="001479E8">
        <w:rPr>
          <w:szCs w:val="24"/>
        </w:rPr>
        <w:t xml:space="preserve"> </w:t>
      </w:r>
      <w:r w:rsidR="001C3219">
        <w:rPr>
          <w:szCs w:val="24"/>
        </w:rPr>
        <w:t>Magnífic</w:t>
      </w:r>
      <w:r>
        <w:rPr>
          <w:szCs w:val="24"/>
        </w:rPr>
        <w:t>a</w:t>
      </w:r>
      <w:r w:rsidR="001C3219">
        <w:rPr>
          <w:szCs w:val="24"/>
        </w:rPr>
        <w:t xml:space="preserve"> </w:t>
      </w:r>
      <w:r w:rsidR="00026D7D" w:rsidRPr="001479E8">
        <w:rPr>
          <w:szCs w:val="24"/>
        </w:rPr>
        <w:t>Reitor</w:t>
      </w:r>
      <w:r>
        <w:rPr>
          <w:szCs w:val="24"/>
        </w:rPr>
        <w:t>a da</w:t>
      </w:r>
      <w:r w:rsidR="00026D7D" w:rsidRPr="001479E8">
        <w:rPr>
          <w:szCs w:val="24"/>
        </w:rPr>
        <w:t xml:space="preserve"> </w:t>
      </w:r>
      <w:r w:rsidRPr="001479E8">
        <w:rPr>
          <w:szCs w:val="24"/>
        </w:rPr>
        <w:t>Universi</w:t>
      </w:r>
      <w:r>
        <w:rPr>
          <w:szCs w:val="24"/>
        </w:rPr>
        <w:t>dade</w:t>
      </w:r>
      <w:r w:rsidR="006811C2">
        <w:rPr>
          <w:szCs w:val="24"/>
        </w:rPr>
        <w:t xml:space="preserve"> </w:t>
      </w:r>
      <w:r w:rsidRPr="001479E8">
        <w:rPr>
          <w:szCs w:val="24"/>
        </w:rPr>
        <w:t xml:space="preserve">de </w:t>
      </w:r>
      <w:r>
        <w:rPr>
          <w:szCs w:val="24"/>
        </w:rPr>
        <w:t>Taubaté</w:t>
      </w:r>
      <w:r w:rsidRPr="001479E8">
        <w:rPr>
          <w:szCs w:val="24"/>
        </w:rPr>
        <w:t xml:space="preserve"> </w:t>
      </w:r>
      <w:r w:rsidR="00026D7D" w:rsidRPr="001479E8">
        <w:rPr>
          <w:szCs w:val="24"/>
        </w:rPr>
        <w:t>encaminha</w:t>
      </w:r>
      <w:r w:rsidR="001C3219">
        <w:rPr>
          <w:szCs w:val="24"/>
        </w:rPr>
        <w:t xml:space="preserve"> a este Conselho</w:t>
      </w:r>
      <w:r w:rsidR="00026D7D" w:rsidRPr="001479E8">
        <w:rPr>
          <w:szCs w:val="24"/>
        </w:rPr>
        <w:t xml:space="preserve">, </w:t>
      </w:r>
      <w:r w:rsidR="001C3219">
        <w:rPr>
          <w:szCs w:val="24"/>
        </w:rPr>
        <w:t>pelo</w:t>
      </w:r>
      <w:r w:rsidR="00026D7D" w:rsidRPr="001479E8">
        <w:rPr>
          <w:szCs w:val="24"/>
        </w:rPr>
        <w:t xml:space="preserve"> Of</w:t>
      </w:r>
      <w:r>
        <w:rPr>
          <w:szCs w:val="24"/>
        </w:rPr>
        <w:t xml:space="preserve">ício </w:t>
      </w:r>
      <w:proofErr w:type="gramStart"/>
      <w:r>
        <w:rPr>
          <w:szCs w:val="24"/>
        </w:rPr>
        <w:t>R.</w:t>
      </w:r>
      <w:proofErr w:type="gramEnd"/>
      <w:r>
        <w:rPr>
          <w:szCs w:val="24"/>
        </w:rPr>
        <w:t xml:space="preserve"> Nº 436/2009, protocolado em 14/12/2009,</w:t>
      </w:r>
      <w:r w:rsidR="00026D7D" w:rsidRPr="001479E8">
        <w:rPr>
          <w:szCs w:val="24"/>
        </w:rPr>
        <w:t xml:space="preserve"> </w:t>
      </w:r>
      <w:r w:rsidR="001C3219">
        <w:rPr>
          <w:szCs w:val="24"/>
        </w:rPr>
        <w:t xml:space="preserve">para apreciação, </w:t>
      </w:r>
      <w:r>
        <w:rPr>
          <w:szCs w:val="24"/>
        </w:rPr>
        <w:t xml:space="preserve">o Novo Estatuto da </w:t>
      </w:r>
      <w:r w:rsidR="001E16F7">
        <w:rPr>
          <w:szCs w:val="24"/>
        </w:rPr>
        <w:t>I</w:t>
      </w:r>
      <w:r>
        <w:rPr>
          <w:szCs w:val="24"/>
        </w:rPr>
        <w:t>nstituição</w:t>
      </w:r>
      <w:r w:rsidR="001E16F7">
        <w:rPr>
          <w:szCs w:val="24"/>
        </w:rPr>
        <w:t>,</w:t>
      </w:r>
      <w:r>
        <w:rPr>
          <w:szCs w:val="24"/>
        </w:rPr>
        <w:t xml:space="preserve"> aprovado pelo Conselho Universitário em reunião extraordinária do dia 26/11/2009 </w:t>
      </w:r>
      <w:r>
        <w:rPr>
          <w:sz w:val="20"/>
        </w:rPr>
        <w:t>(fls. 2462</w:t>
      </w:r>
      <w:r w:rsidR="000E0DB3">
        <w:rPr>
          <w:sz w:val="20"/>
        </w:rPr>
        <w:t xml:space="preserve"> e </w:t>
      </w:r>
      <w:r w:rsidR="00DE46F5">
        <w:rPr>
          <w:sz w:val="20"/>
        </w:rPr>
        <w:t>2463</w:t>
      </w:r>
      <w:r>
        <w:rPr>
          <w:sz w:val="20"/>
        </w:rPr>
        <w:t>)</w:t>
      </w:r>
      <w:r w:rsidR="00201922">
        <w:rPr>
          <w:szCs w:val="24"/>
        </w:rPr>
        <w:t>.</w:t>
      </w:r>
    </w:p>
    <w:p w:rsidR="00970AA2" w:rsidRPr="00970AA2" w:rsidRDefault="00970AA2" w:rsidP="00970AA2"/>
    <w:p w:rsidR="001479E8" w:rsidRPr="001C3219" w:rsidRDefault="006811C2" w:rsidP="001479E8">
      <w:pPr>
        <w:pStyle w:val="Ttulo2"/>
        <w:spacing w:line="360" w:lineRule="auto"/>
        <w:ind w:left="0" w:firstLine="0"/>
        <w:jc w:val="both"/>
        <w:rPr>
          <w:b/>
          <w:szCs w:val="24"/>
        </w:rPr>
      </w:pPr>
      <w:r>
        <w:rPr>
          <w:b/>
          <w:szCs w:val="24"/>
        </w:rPr>
        <w:t>1.2 APRECIAÇÃO</w:t>
      </w:r>
    </w:p>
    <w:p w:rsidR="001F2E44" w:rsidRDefault="00DE46F5" w:rsidP="00DE46F5">
      <w:pPr>
        <w:pStyle w:val="P3"/>
        <w:spacing w:after="0" w:line="360" w:lineRule="auto"/>
        <w:rPr>
          <w:rFonts w:ascii="Arial" w:hAnsi="Arial" w:cs="Arial"/>
          <w:szCs w:val="24"/>
        </w:rPr>
      </w:pPr>
      <w:r>
        <w:rPr>
          <w:rFonts w:ascii="Arial" w:hAnsi="Arial" w:cs="Arial"/>
          <w:szCs w:val="24"/>
        </w:rPr>
        <w:t xml:space="preserve">A Universidade de Taubaté, com base no disposto </w:t>
      </w:r>
      <w:r w:rsidRPr="000E0DB3">
        <w:rPr>
          <w:rFonts w:ascii="Arial" w:hAnsi="Arial" w:cs="Arial"/>
          <w:szCs w:val="24"/>
        </w:rPr>
        <w:t xml:space="preserve">na </w:t>
      </w:r>
      <w:r w:rsidR="001F2E44" w:rsidRPr="000E0DB3">
        <w:rPr>
          <w:rFonts w:ascii="Arial" w:hAnsi="Arial" w:cs="Arial"/>
          <w:szCs w:val="24"/>
        </w:rPr>
        <w:t>Lei Estadual nº 10.403, de 06 de julho de 1971</w:t>
      </w:r>
      <w:r w:rsidRPr="000E0DB3">
        <w:rPr>
          <w:rFonts w:ascii="Arial" w:hAnsi="Arial" w:cs="Arial"/>
          <w:szCs w:val="24"/>
        </w:rPr>
        <w:t xml:space="preserve">, </w:t>
      </w:r>
      <w:r w:rsidR="00ED6687" w:rsidRPr="000E0DB3">
        <w:rPr>
          <w:rFonts w:ascii="Arial" w:hAnsi="Arial" w:cs="Arial"/>
          <w:szCs w:val="24"/>
        </w:rPr>
        <w:t>que</w:t>
      </w:r>
      <w:r w:rsidR="00ED6687">
        <w:rPr>
          <w:rFonts w:ascii="Arial" w:hAnsi="Arial" w:cs="Arial"/>
          <w:szCs w:val="24"/>
        </w:rPr>
        <w:t xml:space="preserve"> trata da reorganização do Conselho E</w:t>
      </w:r>
      <w:r>
        <w:rPr>
          <w:rFonts w:ascii="Arial" w:hAnsi="Arial" w:cs="Arial"/>
          <w:szCs w:val="24"/>
        </w:rPr>
        <w:t>stadual de Educação, encaminha seu novo Estatuto para aprovação.</w:t>
      </w:r>
    </w:p>
    <w:p w:rsidR="00DE46F5" w:rsidRPr="00DE46F5" w:rsidRDefault="00DE46F5" w:rsidP="004A675C">
      <w:pPr>
        <w:pStyle w:val="P3"/>
        <w:spacing w:after="0" w:line="360" w:lineRule="auto"/>
        <w:rPr>
          <w:rFonts w:ascii="Arial" w:hAnsi="Arial" w:cs="Arial"/>
          <w:szCs w:val="24"/>
        </w:rPr>
      </w:pPr>
      <w:r>
        <w:rPr>
          <w:rFonts w:ascii="Arial" w:hAnsi="Arial" w:cs="Arial"/>
          <w:szCs w:val="24"/>
        </w:rPr>
        <w:t xml:space="preserve">Reza o inciso X do art. 2º </w:t>
      </w:r>
      <w:r w:rsidR="00100CF1">
        <w:rPr>
          <w:rFonts w:ascii="Arial" w:hAnsi="Arial" w:cs="Arial"/>
          <w:szCs w:val="24"/>
        </w:rPr>
        <w:t xml:space="preserve">da </w:t>
      </w:r>
      <w:r>
        <w:rPr>
          <w:rFonts w:ascii="Arial" w:hAnsi="Arial" w:cs="Arial"/>
          <w:szCs w:val="24"/>
        </w:rPr>
        <w:t>citada Lei:</w:t>
      </w:r>
    </w:p>
    <w:p w:rsidR="001F2E44" w:rsidRPr="00F66EF8" w:rsidRDefault="000E0DB3" w:rsidP="004A675C">
      <w:pPr>
        <w:pStyle w:val="P3"/>
        <w:spacing w:after="0" w:line="360" w:lineRule="auto"/>
        <w:rPr>
          <w:rFonts w:ascii="Arial" w:hAnsi="Arial" w:cs="Arial"/>
          <w:i/>
          <w:szCs w:val="24"/>
        </w:rPr>
      </w:pPr>
      <w:r>
        <w:rPr>
          <w:rFonts w:ascii="Arial" w:hAnsi="Arial" w:cs="Arial"/>
          <w:b/>
          <w:i/>
          <w:szCs w:val="24"/>
        </w:rPr>
        <w:t>”</w:t>
      </w:r>
      <w:r w:rsidR="001F2E44" w:rsidRPr="004A675C">
        <w:rPr>
          <w:rFonts w:ascii="Arial" w:hAnsi="Arial" w:cs="Arial"/>
          <w:b/>
          <w:i/>
          <w:szCs w:val="24"/>
        </w:rPr>
        <w:t>Art. 2º</w:t>
      </w:r>
      <w:r w:rsidR="001F2E44" w:rsidRPr="00F66EF8">
        <w:rPr>
          <w:rFonts w:ascii="Arial" w:hAnsi="Arial" w:cs="Arial"/>
          <w:i/>
          <w:szCs w:val="24"/>
        </w:rPr>
        <w:t xml:space="preserve"> - Além de outras atribuições conferidas por lei, </w:t>
      </w:r>
      <w:r w:rsidR="001F2E44" w:rsidRPr="00ED6687">
        <w:rPr>
          <w:rFonts w:ascii="Arial" w:hAnsi="Arial" w:cs="Arial"/>
          <w:b/>
          <w:i/>
          <w:szCs w:val="24"/>
        </w:rPr>
        <w:t>compete ao Conselho</w:t>
      </w:r>
      <w:r w:rsidR="001F2E44" w:rsidRPr="00F66EF8">
        <w:rPr>
          <w:rFonts w:ascii="Arial" w:hAnsi="Arial" w:cs="Arial"/>
          <w:i/>
          <w:szCs w:val="24"/>
        </w:rPr>
        <w:t>:</w:t>
      </w:r>
    </w:p>
    <w:p w:rsidR="001F2E44" w:rsidRPr="00F66EF8" w:rsidRDefault="001F2E44" w:rsidP="004A675C">
      <w:pPr>
        <w:pStyle w:val="P3"/>
        <w:numPr>
          <w:ilvl w:val="0"/>
          <w:numId w:val="9"/>
        </w:numPr>
        <w:spacing w:after="0" w:line="360" w:lineRule="auto"/>
        <w:ind w:left="0" w:firstLine="1134"/>
        <w:rPr>
          <w:rFonts w:ascii="Arial" w:hAnsi="Arial" w:cs="Arial"/>
          <w:i/>
          <w:szCs w:val="24"/>
        </w:rPr>
      </w:pPr>
      <w:proofErr w:type="gramStart"/>
      <w:r w:rsidRPr="00F66EF8">
        <w:rPr>
          <w:rFonts w:ascii="Arial" w:hAnsi="Arial" w:cs="Arial"/>
          <w:i/>
          <w:szCs w:val="24"/>
        </w:rPr>
        <w:t>.....</w:t>
      </w:r>
      <w:proofErr w:type="gramEnd"/>
    </w:p>
    <w:p w:rsidR="001F2E44" w:rsidRDefault="00AA59C0" w:rsidP="006B7800">
      <w:pPr>
        <w:pStyle w:val="P3"/>
        <w:numPr>
          <w:ilvl w:val="0"/>
          <w:numId w:val="9"/>
        </w:numPr>
        <w:spacing w:after="0" w:line="360" w:lineRule="auto"/>
        <w:ind w:left="0" w:firstLine="1134"/>
        <w:rPr>
          <w:rFonts w:ascii="Arial" w:hAnsi="Arial" w:cs="Arial"/>
          <w:szCs w:val="24"/>
        </w:rPr>
      </w:pPr>
      <w:r w:rsidRPr="001E2D98">
        <w:rPr>
          <w:rFonts w:ascii="Arial" w:hAnsi="Arial" w:cs="Arial"/>
          <w:b/>
          <w:i/>
          <w:szCs w:val="24"/>
        </w:rPr>
        <w:t>X</w:t>
      </w:r>
      <w:r w:rsidRPr="00F66EF8">
        <w:rPr>
          <w:rFonts w:ascii="Arial" w:hAnsi="Arial" w:cs="Arial"/>
          <w:i/>
          <w:szCs w:val="24"/>
        </w:rPr>
        <w:t xml:space="preserve"> – autorizar a instalação e o funcionamento de universidades estaduais e municipais ou mantidas por fundações ou associações instituídas pelo Poder Público estadual ou municipal; </w:t>
      </w:r>
      <w:r w:rsidRPr="00F66EF8">
        <w:rPr>
          <w:rFonts w:ascii="Arial" w:hAnsi="Arial" w:cs="Arial"/>
          <w:b/>
          <w:i/>
          <w:szCs w:val="24"/>
        </w:rPr>
        <w:t>aprovar-lhes os estatutos</w:t>
      </w:r>
      <w:r w:rsidRPr="00F66EF8">
        <w:rPr>
          <w:rFonts w:ascii="Arial" w:hAnsi="Arial" w:cs="Arial"/>
          <w:i/>
          <w:szCs w:val="24"/>
        </w:rPr>
        <w:t xml:space="preserve"> </w:t>
      </w:r>
      <w:r w:rsidRPr="00ED6687">
        <w:rPr>
          <w:rFonts w:ascii="Arial" w:hAnsi="Arial" w:cs="Arial"/>
          <w:b/>
          <w:i/>
          <w:szCs w:val="24"/>
        </w:rPr>
        <w:t>e regimentos gerais e</w:t>
      </w:r>
      <w:r w:rsidRPr="00F66EF8">
        <w:rPr>
          <w:rFonts w:ascii="Arial" w:hAnsi="Arial" w:cs="Arial"/>
          <w:i/>
          <w:szCs w:val="24"/>
        </w:rPr>
        <w:t xml:space="preserve"> </w:t>
      </w:r>
      <w:r w:rsidRPr="00793E21">
        <w:rPr>
          <w:rFonts w:ascii="Arial" w:hAnsi="Arial" w:cs="Arial"/>
          <w:b/>
          <w:i/>
          <w:szCs w:val="24"/>
        </w:rPr>
        <w:t>suas alterações</w:t>
      </w:r>
      <w:r w:rsidRPr="00F66EF8">
        <w:rPr>
          <w:rFonts w:ascii="Arial" w:hAnsi="Arial" w:cs="Arial"/>
          <w:i/>
          <w:szCs w:val="24"/>
        </w:rPr>
        <w:t xml:space="preserve">; reconhecê-las e aos novos cursos que venham a </w:t>
      </w:r>
      <w:proofErr w:type="gramStart"/>
      <w:r w:rsidRPr="00F66EF8">
        <w:rPr>
          <w:rFonts w:ascii="Arial" w:hAnsi="Arial" w:cs="Arial"/>
          <w:i/>
          <w:szCs w:val="24"/>
        </w:rPr>
        <w:t>ser</w:t>
      </w:r>
      <w:proofErr w:type="gramEnd"/>
      <w:r w:rsidRPr="00F66EF8">
        <w:rPr>
          <w:rFonts w:ascii="Arial" w:hAnsi="Arial" w:cs="Arial"/>
          <w:i/>
          <w:szCs w:val="24"/>
        </w:rPr>
        <w:t xml:space="preserve"> por elas criados na forma dos respect</w:t>
      </w:r>
      <w:r w:rsidR="00F66EF8">
        <w:rPr>
          <w:rFonts w:ascii="Arial" w:hAnsi="Arial" w:cs="Arial"/>
          <w:i/>
          <w:szCs w:val="24"/>
        </w:rPr>
        <w:t>ivos estatutos ou regimentos ger</w:t>
      </w:r>
      <w:r w:rsidRPr="00F66EF8">
        <w:rPr>
          <w:rFonts w:ascii="Arial" w:hAnsi="Arial" w:cs="Arial"/>
          <w:i/>
          <w:szCs w:val="24"/>
        </w:rPr>
        <w:t>a</w:t>
      </w:r>
      <w:r w:rsidR="00F66EF8">
        <w:rPr>
          <w:rFonts w:ascii="Arial" w:hAnsi="Arial" w:cs="Arial"/>
          <w:i/>
          <w:szCs w:val="24"/>
        </w:rPr>
        <w:t>i</w:t>
      </w:r>
      <w:r w:rsidRPr="00F66EF8">
        <w:rPr>
          <w:rFonts w:ascii="Arial" w:hAnsi="Arial" w:cs="Arial"/>
          <w:i/>
          <w:szCs w:val="24"/>
        </w:rPr>
        <w:t>s</w:t>
      </w:r>
      <w:r w:rsidR="000E0DB3">
        <w:rPr>
          <w:rFonts w:ascii="Arial" w:hAnsi="Arial" w:cs="Arial"/>
          <w:i/>
          <w:szCs w:val="24"/>
        </w:rPr>
        <w:t>”</w:t>
      </w:r>
      <w:r w:rsidR="00F66EF8">
        <w:rPr>
          <w:rFonts w:ascii="Arial" w:hAnsi="Arial" w:cs="Arial"/>
          <w:szCs w:val="24"/>
        </w:rPr>
        <w:t xml:space="preserve"> </w:t>
      </w:r>
      <w:r w:rsidR="00F66EF8" w:rsidRPr="00F66EF8">
        <w:rPr>
          <w:rFonts w:ascii="Arial" w:hAnsi="Arial" w:cs="Arial"/>
          <w:sz w:val="20"/>
        </w:rPr>
        <w:t>(</w:t>
      </w:r>
      <w:proofErr w:type="spellStart"/>
      <w:r w:rsidR="00F66EF8" w:rsidRPr="00F66EF8">
        <w:rPr>
          <w:rFonts w:ascii="Arial" w:hAnsi="Arial" w:cs="Arial"/>
          <w:sz w:val="20"/>
        </w:rPr>
        <w:t>gg</w:t>
      </w:r>
      <w:proofErr w:type="spellEnd"/>
      <w:r w:rsidR="00F66EF8" w:rsidRPr="00F66EF8">
        <w:rPr>
          <w:rFonts w:ascii="Arial" w:hAnsi="Arial" w:cs="Arial"/>
          <w:sz w:val="20"/>
        </w:rPr>
        <w:t xml:space="preserve">. </w:t>
      </w:r>
      <w:proofErr w:type="spellStart"/>
      <w:r w:rsidR="00F66EF8" w:rsidRPr="00F66EF8">
        <w:rPr>
          <w:rFonts w:ascii="Arial" w:hAnsi="Arial" w:cs="Arial"/>
          <w:sz w:val="20"/>
        </w:rPr>
        <w:t>nn</w:t>
      </w:r>
      <w:proofErr w:type="spellEnd"/>
      <w:r w:rsidR="00F66EF8" w:rsidRPr="00F66EF8">
        <w:rPr>
          <w:rFonts w:ascii="Arial" w:hAnsi="Arial" w:cs="Arial"/>
          <w:sz w:val="20"/>
        </w:rPr>
        <w:t>.)</w:t>
      </w:r>
      <w:r w:rsidR="000E0DB3">
        <w:rPr>
          <w:rFonts w:ascii="Arial" w:hAnsi="Arial" w:cs="Arial"/>
          <w:sz w:val="20"/>
        </w:rPr>
        <w:t xml:space="preserve">. </w:t>
      </w:r>
    </w:p>
    <w:p w:rsidR="000B4C4A" w:rsidRDefault="000B4C4A" w:rsidP="00400363">
      <w:pPr>
        <w:pStyle w:val="P3"/>
        <w:spacing w:after="0" w:line="360" w:lineRule="auto"/>
        <w:ind w:firstLine="2835"/>
        <w:rPr>
          <w:rFonts w:ascii="Arial" w:hAnsi="Arial" w:cs="Arial"/>
          <w:szCs w:val="24"/>
        </w:rPr>
      </w:pPr>
      <w:r>
        <w:rPr>
          <w:rFonts w:ascii="Arial" w:hAnsi="Arial" w:cs="Arial"/>
          <w:szCs w:val="24"/>
        </w:rPr>
        <w:lastRenderedPageBreak/>
        <w:t xml:space="preserve">De fls. 2509 a 2609 </w:t>
      </w:r>
      <w:proofErr w:type="gramStart"/>
      <w:r>
        <w:rPr>
          <w:rFonts w:ascii="Arial" w:hAnsi="Arial" w:cs="Arial"/>
          <w:szCs w:val="24"/>
        </w:rPr>
        <w:t>consta</w:t>
      </w:r>
      <w:proofErr w:type="gramEnd"/>
      <w:r>
        <w:rPr>
          <w:rFonts w:ascii="Arial" w:hAnsi="Arial" w:cs="Arial"/>
          <w:szCs w:val="24"/>
        </w:rPr>
        <w:t xml:space="preserve"> o Estatuto da Universidade apresentado em quadro comparativo, com a redação vigente de um lado e a redação proposta do outro, e de fls. </w:t>
      </w:r>
      <w:r>
        <w:rPr>
          <w:rFonts w:ascii="Arial" w:hAnsi="Arial" w:cs="Arial"/>
        </w:rPr>
        <w:t xml:space="preserve">2464 a 2508 o novo texto estatutário, com 115 artigos, que será objeto do presente expediente. </w:t>
      </w:r>
    </w:p>
    <w:p w:rsidR="00400363" w:rsidRPr="00400363" w:rsidRDefault="006A766E" w:rsidP="00400363">
      <w:pPr>
        <w:pStyle w:val="P3"/>
        <w:spacing w:after="0" w:line="360" w:lineRule="auto"/>
        <w:ind w:firstLine="2835"/>
        <w:rPr>
          <w:rFonts w:ascii="Arial" w:hAnsi="Arial" w:cs="Arial"/>
        </w:rPr>
      </w:pPr>
      <w:r>
        <w:rPr>
          <w:rFonts w:ascii="Arial" w:hAnsi="Arial" w:cs="Arial"/>
          <w:szCs w:val="24"/>
        </w:rPr>
        <w:t xml:space="preserve">O Novo Estatuto </w:t>
      </w:r>
      <w:r w:rsidR="00CF7D5A">
        <w:rPr>
          <w:rFonts w:ascii="Arial" w:hAnsi="Arial" w:cs="Arial"/>
          <w:szCs w:val="24"/>
        </w:rPr>
        <w:t xml:space="preserve">encaminhado é </w:t>
      </w:r>
      <w:r w:rsidR="00400363">
        <w:rPr>
          <w:rFonts w:ascii="Arial" w:hAnsi="Arial" w:cs="Arial"/>
          <w:szCs w:val="24"/>
        </w:rPr>
        <w:t xml:space="preserve">composto </w:t>
      </w:r>
      <w:r w:rsidR="00400363" w:rsidRPr="00400363">
        <w:rPr>
          <w:rFonts w:ascii="Arial" w:hAnsi="Arial" w:cs="Arial"/>
        </w:rPr>
        <w:t xml:space="preserve">de </w:t>
      </w:r>
      <w:r w:rsidR="00400363">
        <w:rPr>
          <w:rFonts w:ascii="Arial" w:hAnsi="Arial" w:cs="Arial"/>
        </w:rPr>
        <w:t>oito</w:t>
      </w:r>
      <w:r w:rsidR="00400363" w:rsidRPr="00400363">
        <w:rPr>
          <w:rFonts w:ascii="Arial" w:hAnsi="Arial" w:cs="Arial"/>
        </w:rPr>
        <w:t xml:space="preserve"> títulos, desdobrados em capítulos e seções, assim apresentados:</w:t>
      </w:r>
    </w:p>
    <w:p w:rsidR="00400363" w:rsidRDefault="00400363" w:rsidP="00400363">
      <w:pPr>
        <w:numPr>
          <w:ilvl w:val="0"/>
          <w:numId w:val="15"/>
        </w:numPr>
        <w:spacing w:line="360" w:lineRule="auto"/>
        <w:jc w:val="both"/>
        <w:rPr>
          <w:rFonts w:ascii="Arial" w:hAnsi="Arial"/>
          <w:sz w:val="24"/>
        </w:rPr>
      </w:pPr>
      <w:r>
        <w:rPr>
          <w:rFonts w:ascii="Arial" w:hAnsi="Arial"/>
          <w:sz w:val="24"/>
        </w:rPr>
        <w:t xml:space="preserve">Título I – Da Faculdade de Taubaté, seus Princípios e objetivos </w:t>
      </w:r>
      <w:r w:rsidRPr="00187C93">
        <w:rPr>
          <w:rFonts w:ascii="Arial" w:hAnsi="Arial"/>
        </w:rPr>
        <w:t>(</w:t>
      </w:r>
      <w:r>
        <w:rPr>
          <w:rFonts w:ascii="Arial" w:hAnsi="Arial"/>
        </w:rPr>
        <w:t>artigos 1º ao 9º)</w:t>
      </w:r>
    </w:p>
    <w:p w:rsidR="00400363" w:rsidRDefault="00400363" w:rsidP="00400363">
      <w:pPr>
        <w:numPr>
          <w:ilvl w:val="0"/>
          <w:numId w:val="15"/>
        </w:numPr>
        <w:spacing w:line="360" w:lineRule="auto"/>
        <w:jc w:val="both"/>
        <w:rPr>
          <w:rFonts w:ascii="Arial" w:hAnsi="Arial"/>
          <w:sz w:val="24"/>
        </w:rPr>
      </w:pPr>
      <w:r>
        <w:rPr>
          <w:rFonts w:ascii="Arial" w:hAnsi="Arial"/>
          <w:sz w:val="24"/>
        </w:rPr>
        <w:t xml:space="preserve">Título II – Da Organização Geral </w:t>
      </w:r>
      <w:r w:rsidRPr="00187C93">
        <w:rPr>
          <w:rFonts w:ascii="Arial" w:hAnsi="Arial"/>
        </w:rPr>
        <w:t>(</w:t>
      </w:r>
      <w:r>
        <w:rPr>
          <w:rFonts w:ascii="Arial" w:hAnsi="Arial"/>
        </w:rPr>
        <w:t>artigos 10 a 65</w:t>
      </w:r>
      <w:r w:rsidRPr="00187C93">
        <w:rPr>
          <w:rFonts w:ascii="Arial" w:hAnsi="Arial"/>
        </w:rPr>
        <w:t>)</w:t>
      </w:r>
      <w:r w:rsidR="000E0DB3">
        <w:rPr>
          <w:rFonts w:ascii="Arial" w:hAnsi="Arial"/>
        </w:rPr>
        <w:t>;</w:t>
      </w:r>
    </w:p>
    <w:p w:rsidR="00400363" w:rsidRDefault="00400363" w:rsidP="00400363">
      <w:pPr>
        <w:numPr>
          <w:ilvl w:val="0"/>
          <w:numId w:val="15"/>
        </w:numPr>
        <w:spacing w:line="360" w:lineRule="auto"/>
        <w:jc w:val="both"/>
        <w:rPr>
          <w:rFonts w:ascii="Arial" w:hAnsi="Arial"/>
          <w:sz w:val="24"/>
        </w:rPr>
      </w:pPr>
      <w:r>
        <w:rPr>
          <w:rFonts w:ascii="Arial" w:hAnsi="Arial"/>
          <w:sz w:val="24"/>
        </w:rPr>
        <w:t xml:space="preserve">Título III – Da Comunidade Universitária </w:t>
      </w:r>
      <w:r w:rsidRPr="00187C93">
        <w:rPr>
          <w:rFonts w:ascii="Arial" w:hAnsi="Arial"/>
        </w:rPr>
        <w:t>(</w:t>
      </w:r>
      <w:r>
        <w:rPr>
          <w:rFonts w:ascii="Arial" w:hAnsi="Arial"/>
        </w:rPr>
        <w:t>artigos 66 a 85</w:t>
      </w:r>
      <w:r w:rsidRPr="00187C93">
        <w:rPr>
          <w:rFonts w:ascii="Arial" w:hAnsi="Arial"/>
        </w:rPr>
        <w:t>)</w:t>
      </w:r>
      <w:r w:rsidR="000E0DB3">
        <w:rPr>
          <w:rFonts w:ascii="Arial" w:hAnsi="Arial"/>
        </w:rPr>
        <w:t>;</w:t>
      </w:r>
    </w:p>
    <w:p w:rsidR="00400363" w:rsidRDefault="00400363" w:rsidP="00400363">
      <w:pPr>
        <w:numPr>
          <w:ilvl w:val="0"/>
          <w:numId w:val="15"/>
        </w:numPr>
        <w:spacing w:line="360" w:lineRule="auto"/>
        <w:jc w:val="both"/>
        <w:rPr>
          <w:rFonts w:ascii="Arial" w:hAnsi="Arial"/>
          <w:sz w:val="24"/>
        </w:rPr>
      </w:pPr>
      <w:r>
        <w:rPr>
          <w:rFonts w:ascii="Arial" w:hAnsi="Arial"/>
          <w:sz w:val="24"/>
        </w:rPr>
        <w:t xml:space="preserve">Título IV – Do Regime Disciplinar </w:t>
      </w:r>
      <w:r w:rsidRPr="00187C93">
        <w:rPr>
          <w:rFonts w:ascii="Arial" w:hAnsi="Arial"/>
        </w:rPr>
        <w:t>(</w:t>
      </w:r>
      <w:r>
        <w:rPr>
          <w:rFonts w:ascii="Arial" w:hAnsi="Arial"/>
        </w:rPr>
        <w:t>artigos 86 a 88</w:t>
      </w:r>
      <w:r w:rsidRPr="00187C93">
        <w:rPr>
          <w:rFonts w:ascii="Arial" w:hAnsi="Arial"/>
        </w:rPr>
        <w:t>)</w:t>
      </w:r>
      <w:r w:rsidR="000E0DB3">
        <w:rPr>
          <w:rFonts w:ascii="Arial" w:hAnsi="Arial"/>
        </w:rPr>
        <w:t>;</w:t>
      </w:r>
    </w:p>
    <w:p w:rsidR="00400363" w:rsidRDefault="00400363" w:rsidP="00400363">
      <w:pPr>
        <w:numPr>
          <w:ilvl w:val="0"/>
          <w:numId w:val="15"/>
        </w:numPr>
        <w:spacing w:line="360" w:lineRule="auto"/>
        <w:jc w:val="both"/>
        <w:rPr>
          <w:rFonts w:ascii="Arial" w:hAnsi="Arial"/>
          <w:sz w:val="24"/>
        </w:rPr>
      </w:pPr>
      <w:r>
        <w:rPr>
          <w:rFonts w:ascii="Arial" w:hAnsi="Arial"/>
          <w:sz w:val="24"/>
        </w:rPr>
        <w:t xml:space="preserve">Título V – Do Patrimônio e da Administração Financeira </w:t>
      </w:r>
      <w:r w:rsidRPr="00187C93">
        <w:rPr>
          <w:rFonts w:ascii="Arial" w:hAnsi="Arial"/>
        </w:rPr>
        <w:t>(</w:t>
      </w:r>
      <w:r>
        <w:rPr>
          <w:rFonts w:ascii="Arial" w:hAnsi="Arial"/>
        </w:rPr>
        <w:t xml:space="preserve">artigos 89 a </w:t>
      </w:r>
      <w:r w:rsidR="00EF3C5C">
        <w:rPr>
          <w:rFonts w:ascii="Arial" w:hAnsi="Arial"/>
        </w:rPr>
        <w:t>94</w:t>
      </w:r>
      <w:r w:rsidRPr="00187C93">
        <w:rPr>
          <w:rFonts w:ascii="Arial" w:hAnsi="Arial"/>
        </w:rPr>
        <w:t>)</w:t>
      </w:r>
      <w:r w:rsidR="000E0DB3">
        <w:rPr>
          <w:rFonts w:ascii="Arial" w:hAnsi="Arial"/>
        </w:rPr>
        <w:t>;</w:t>
      </w:r>
    </w:p>
    <w:p w:rsidR="00400363" w:rsidRDefault="00400363" w:rsidP="00400363">
      <w:pPr>
        <w:numPr>
          <w:ilvl w:val="0"/>
          <w:numId w:val="15"/>
        </w:numPr>
        <w:spacing w:line="360" w:lineRule="auto"/>
        <w:jc w:val="both"/>
        <w:rPr>
          <w:rFonts w:ascii="Arial" w:hAnsi="Arial"/>
          <w:sz w:val="24"/>
        </w:rPr>
      </w:pPr>
      <w:proofErr w:type="gramStart"/>
      <w:r>
        <w:rPr>
          <w:rFonts w:ascii="Arial" w:hAnsi="Arial"/>
          <w:sz w:val="24"/>
        </w:rPr>
        <w:t>Título VI</w:t>
      </w:r>
      <w:proofErr w:type="gramEnd"/>
      <w:r>
        <w:rPr>
          <w:rFonts w:ascii="Arial" w:hAnsi="Arial"/>
          <w:sz w:val="24"/>
        </w:rPr>
        <w:t xml:space="preserve"> – D</w:t>
      </w:r>
      <w:r w:rsidR="00EF3C5C">
        <w:rPr>
          <w:rFonts w:ascii="Arial" w:hAnsi="Arial"/>
          <w:sz w:val="24"/>
        </w:rPr>
        <w:t>a Agregação de Estabelecimentos Isolados</w:t>
      </w:r>
      <w:r>
        <w:rPr>
          <w:rFonts w:ascii="Arial" w:hAnsi="Arial"/>
          <w:sz w:val="24"/>
        </w:rPr>
        <w:t xml:space="preserve"> </w:t>
      </w:r>
      <w:r w:rsidRPr="00187C93">
        <w:rPr>
          <w:rFonts w:ascii="Arial" w:hAnsi="Arial"/>
        </w:rPr>
        <w:t>(</w:t>
      </w:r>
      <w:r w:rsidR="00EF3C5C">
        <w:rPr>
          <w:rFonts w:ascii="Arial" w:hAnsi="Arial"/>
        </w:rPr>
        <w:t>artigo 95</w:t>
      </w:r>
      <w:r w:rsidRPr="00187C93">
        <w:rPr>
          <w:rFonts w:ascii="Arial" w:hAnsi="Arial"/>
        </w:rPr>
        <w:t>)</w:t>
      </w:r>
      <w:r w:rsidR="000E0DB3">
        <w:rPr>
          <w:rFonts w:ascii="Arial" w:hAnsi="Arial"/>
        </w:rPr>
        <w:t>;</w:t>
      </w:r>
    </w:p>
    <w:p w:rsidR="00400363" w:rsidRDefault="00400363" w:rsidP="00400363">
      <w:pPr>
        <w:numPr>
          <w:ilvl w:val="0"/>
          <w:numId w:val="15"/>
        </w:numPr>
        <w:spacing w:line="360" w:lineRule="auto"/>
        <w:jc w:val="both"/>
        <w:rPr>
          <w:rFonts w:ascii="Arial" w:hAnsi="Arial"/>
          <w:sz w:val="24"/>
        </w:rPr>
      </w:pPr>
      <w:r>
        <w:rPr>
          <w:rFonts w:ascii="Arial" w:hAnsi="Arial"/>
          <w:sz w:val="24"/>
        </w:rPr>
        <w:t>Título VII – Da</w:t>
      </w:r>
      <w:r w:rsidR="00EF3C5C">
        <w:rPr>
          <w:rFonts w:ascii="Arial" w:hAnsi="Arial"/>
          <w:sz w:val="24"/>
        </w:rPr>
        <w:t>s Dignidades Universitárias</w:t>
      </w:r>
      <w:r>
        <w:rPr>
          <w:rFonts w:ascii="Arial" w:hAnsi="Arial"/>
          <w:sz w:val="24"/>
        </w:rPr>
        <w:t xml:space="preserve"> </w:t>
      </w:r>
      <w:r w:rsidRPr="00187C93">
        <w:rPr>
          <w:rFonts w:ascii="Arial" w:hAnsi="Arial"/>
        </w:rPr>
        <w:t>(</w:t>
      </w:r>
      <w:r w:rsidR="00EF3C5C">
        <w:rPr>
          <w:rFonts w:ascii="Arial" w:hAnsi="Arial"/>
        </w:rPr>
        <w:t>artigos 96 a 98</w:t>
      </w:r>
      <w:r w:rsidRPr="00187C93">
        <w:rPr>
          <w:rFonts w:ascii="Arial" w:hAnsi="Arial"/>
        </w:rPr>
        <w:t>)</w:t>
      </w:r>
      <w:r w:rsidR="000E0DB3">
        <w:rPr>
          <w:rFonts w:ascii="Arial" w:hAnsi="Arial"/>
        </w:rPr>
        <w:t>;</w:t>
      </w:r>
    </w:p>
    <w:p w:rsidR="00400363" w:rsidRPr="00EF3C5C" w:rsidRDefault="00400363" w:rsidP="00400363">
      <w:pPr>
        <w:numPr>
          <w:ilvl w:val="0"/>
          <w:numId w:val="15"/>
        </w:numPr>
        <w:spacing w:line="360" w:lineRule="auto"/>
        <w:jc w:val="both"/>
        <w:rPr>
          <w:rFonts w:ascii="Arial" w:hAnsi="Arial"/>
          <w:sz w:val="24"/>
        </w:rPr>
      </w:pPr>
      <w:r w:rsidRPr="00EF3C5C">
        <w:rPr>
          <w:rFonts w:ascii="Arial" w:hAnsi="Arial"/>
          <w:sz w:val="24"/>
        </w:rPr>
        <w:t xml:space="preserve">Título VIII – Das Disposições </w:t>
      </w:r>
      <w:r w:rsidR="00EF3C5C">
        <w:rPr>
          <w:rFonts w:ascii="Arial" w:hAnsi="Arial"/>
          <w:sz w:val="24"/>
        </w:rPr>
        <w:t xml:space="preserve">Gerais </w:t>
      </w:r>
      <w:r w:rsidRPr="00EF3C5C">
        <w:rPr>
          <w:rFonts w:ascii="Arial" w:hAnsi="Arial"/>
        </w:rPr>
        <w:t>(</w:t>
      </w:r>
      <w:r w:rsidR="00EF3C5C">
        <w:rPr>
          <w:rFonts w:ascii="Arial" w:hAnsi="Arial"/>
        </w:rPr>
        <w:t>artigos 99 a 115</w:t>
      </w:r>
      <w:r w:rsidRPr="00EF3C5C">
        <w:rPr>
          <w:rFonts w:ascii="Arial" w:hAnsi="Arial"/>
        </w:rPr>
        <w:t>)</w:t>
      </w:r>
      <w:r w:rsidR="000E0DB3">
        <w:rPr>
          <w:rFonts w:ascii="Arial" w:hAnsi="Arial"/>
        </w:rPr>
        <w:t>.</w:t>
      </w:r>
    </w:p>
    <w:p w:rsidR="00EF3C5C" w:rsidRDefault="00400363" w:rsidP="00400363">
      <w:pPr>
        <w:pStyle w:val="Recuodecorpodetexto3"/>
        <w:rPr>
          <w:sz w:val="24"/>
        </w:rPr>
      </w:pPr>
      <w:r>
        <w:rPr>
          <w:sz w:val="24"/>
        </w:rPr>
        <w:t xml:space="preserve">No Título I, o artigo 1º refere-se aos </w:t>
      </w:r>
      <w:r w:rsidRPr="00537BA9">
        <w:rPr>
          <w:sz w:val="24"/>
        </w:rPr>
        <w:t xml:space="preserve">atos legais de criação da </w:t>
      </w:r>
      <w:r w:rsidR="00EF3C5C" w:rsidRPr="00537BA9">
        <w:rPr>
          <w:sz w:val="24"/>
        </w:rPr>
        <w:t>Universidade</w:t>
      </w:r>
      <w:r w:rsidRPr="00537BA9">
        <w:rPr>
          <w:sz w:val="24"/>
        </w:rPr>
        <w:t xml:space="preserve"> </w:t>
      </w:r>
      <w:r>
        <w:rPr>
          <w:sz w:val="24"/>
        </w:rPr>
        <w:t>e de sua personalidade jurídica</w:t>
      </w:r>
      <w:r w:rsidR="00EF3C5C">
        <w:rPr>
          <w:sz w:val="24"/>
        </w:rPr>
        <w:t>. O artigo</w:t>
      </w:r>
      <w:r>
        <w:rPr>
          <w:sz w:val="24"/>
        </w:rPr>
        <w:t xml:space="preserve"> 2º </w:t>
      </w:r>
      <w:r w:rsidR="00EF3C5C">
        <w:rPr>
          <w:sz w:val="24"/>
        </w:rPr>
        <w:t>reafirma sua autonomia administrativa, didática, científica, pedagógica, disciplinar e de gestão financeira e patrimonial. Os artigos 3º, 4º e 5º tratam dos objetivos da U</w:t>
      </w:r>
      <w:r w:rsidR="00537BA9">
        <w:rPr>
          <w:sz w:val="24"/>
        </w:rPr>
        <w:t xml:space="preserve">NITAU </w:t>
      </w:r>
      <w:r w:rsidR="00EF3C5C">
        <w:rPr>
          <w:sz w:val="24"/>
        </w:rPr>
        <w:t>e dos meios de sua consecução. O</w:t>
      </w:r>
      <w:r w:rsidR="00537BA9">
        <w:rPr>
          <w:sz w:val="24"/>
        </w:rPr>
        <w:t>s</w:t>
      </w:r>
      <w:r w:rsidR="00EF3C5C">
        <w:rPr>
          <w:sz w:val="24"/>
        </w:rPr>
        <w:t xml:space="preserve"> artigo</w:t>
      </w:r>
      <w:r w:rsidR="00537BA9">
        <w:rPr>
          <w:sz w:val="24"/>
        </w:rPr>
        <w:t>s</w:t>
      </w:r>
      <w:r w:rsidR="00EF3C5C">
        <w:rPr>
          <w:sz w:val="24"/>
        </w:rPr>
        <w:t xml:space="preserve"> 6º</w:t>
      </w:r>
      <w:r w:rsidR="00537BA9">
        <w:rPr>
          <w:sz w:val="24"/>
        </w:rPr>
        <w:t xml:space="preserve"> ao 9º dispõem sobre as</w:t>
      </w:r>
      <w:r w:rsidR="00EF3C5C">
        <w:rPr>
          <w:sz w:val="24"/>
        </w:rPr>
        <w:t xml:space="preserve"> norm</w:t>
      </w:r>
      <w:r w:rsidR="00537BA9">
        <w:rPr>
          <w:sz w:val="24"/>
        </w:rPr>
        <w:t>a</w:t>
      </w:r>
      <w:r w:rsidR="00EF3C5C">
        <w:rPr>
          <w:sz w:val="24"/>
        </w:rPr>
        <w:t>s organiz</w:t>
      </w:r>
      <w:r w:rsidR="00537BA9">
        <w:rPr>
          <w:sz w:val="24"/>
        </w:rPr>
        <w:t>acionais, os princípios funcionais e atribuições da UNITAU.</w:t>
      </w:r>
    </w:p>
    <w:p w:rsidR="009D1AFD" w:rsidRDefault="00E13406" w:rsidP="009D1AFD">
      <w:pPr>
        <w:pStyle w:val="Recuodecorpodetexto3"/>
        <w:rPr>
          <w:sz w:val="24"/>
        </w:rPr>
      </w:pPr>
      <w:r>
        <w:rPr>
          <w:sz w:val="24"/>
        </w:rPr>
        <w:t>A O</w:t>
      </w:r>
      <w:r w:rsidR="009D1AFD">
        <w:rPr>
          <w:sz w:val="24"/>
        </w:rPr>
        <w:t>rganização Administrativa da Instituição</w:t>
      </w:r>
      <w:r w:rsidR="00FC4092">
        <w:rPr>
          <w:sz w:val="24"/>
        </w:rPr>
        <w:t>,</w:t>
      </w:r>
      <w:r w:rsidR="009D1AFD">
        <w:rPr>
          <w:sz w:val="24"/>
        </w:rPr>
        <w:t xml:space="preserve"> tratada no artigo 10</w:t>
      </w:r>
      <w:r w:rsidR="00FC4092">
        <w:rPr>
          <w:sz w:val="24"/>
        </w:rPr>
        <w:t xml:space="preserve"> do Título II,</w:t>
      </w:r>
      <w:r w:rsidR="009D1AFD">
        <w:rPr>
          <w:sz w:val="24"/>
        </w:rPr>
        <w:t xml:space="preserve"> </w:t>
      </w:r>
      <w:r w:rsidR="008A6AF8">
        <w:rPr>
          <w:sz w:val="24"/>
        </w:rPr>
        <w:t>tem</w:t>
      </w:r>
      <w:r w:rsidR="009D1AFD">
        <w:rPr>
          <w:sz w:val="24"/>
        </w:rPr>
        <w:t xml:space="preserve"> a seguinte composição:</w:t>
      </w:r>
    </w:p>
    <w:p w:rsidR="009D1AFD" w:rsidRDefault="009D1AFD" w:rsidP="009D1AFD">
      <w:pPr>
        <w:pStyle w:val="Recuodecorpodetexto3"/>
        <w:numPr>
          <w:ilvl w:val="0"/>
          <w:numId w:val="16"/>
        </w:numPr>
        <w:rPr>
          <w:sz w:val="24"/>
        </w:rPr>
      </w:pPr>
      <w:r>
        <w:rPr>
          <w:sz w:val="24"/>
        </w:rPr>
        <w:t>I – Administração Superior</w:t>
      </w:r>
      <w:r w:rsidR="000E0DB3">
        <w:rPr>
          <w:sz w:val="24"/>
        </w:rPr>
        <w:t>:</w:t>
      </w:r>
    </w:p>
    <w:p w:rsidR="00731FEF" w:rsidRDefault="00731FEF" w:rsidP="00731FEF">
      <w:pPr>
        <w:pStyle w:val="Recuodecorpodetexto3"/>
        <w:numPr>
          <w:ilvl w:val="0"/>
          <w:numId w:val="17"/>
        </w:numPr>
        <w:rPr>
          <w:sz w:val="24"/>
        </w:rPr>
      </w:pPr>
      <w:r>
        <w:rPr>
          <w:sz w:val="24"/>
        </w:rPr>
        <w:t>Órgãos Colegiados Centrais, compreendendo: Conselho Universitário (CONSUNI), Conselho de Ensino e Pesquisa (CONSEP), Con</w:t>
      </w:r>
      <w:r w:rsidR="000E0DB3">
        <w:rPr>
          <w:sz w:val="24"/>
        </w:rPr>
        <w:t>selho de Administração (CONSAD);</w:t>
      </w:r>
    </w:p>
    <w:p w:rsidR="00731FEF" w:rsidRDefault="00731FEF" w:rsidP="00731FEF">
      <w:pPr>
        <w:pStyle w:val="Recuodecorpodetexto3"/>
        <w:numPr>
          <w:ilvl w:val="0"/>
          <w:numId w:val="17"/>
        </w:numPr>
        <w:rPr>
          <w:sz w:val="24"/>
        </w:rPr>
      </w:pPr>
      <w:r>
        <w:rPr>
          <w:sz w:val="24"/>
        </w:rPr>
        <w:t>Reitoria</w:t>
      </w:r>
      <w:r w:rsidR="000E0DB3">
        <w:rPr>
          <w:sz w:val="24"/>
        </w:rPr>
        <w:t>;</w:t>
      </w:r>
    </w:p>
    <w:p w:rsidR="00731FEF" w:rsidRDefault="00731FEF" w:rsidP="00731FEF">
      <w:pPr>
        <w:pStyle w:val="Recuodecorpodetexto3"/>
        <w:numPr>
          <w:ilvl w:val="0"/>
          <w:numId w:val="17"/>
        </w:numPr>
        <w:rPr>
          <w:sz w:val="24"/>
        </w:rPr>
      </w:pPr>
      <w:r>
        <w:rPr>
          <w:sz w:val="24"/>
        </w:rPr>
        <w:t>Vice-Reitoria</w:t>
      </w:r>
      <w:r w:rsidR="000E0DB3">
        <w:rPr>
          <w:sz w:val="24"/>
        </w:rPr>
        <w:t>;</w:t>
      </w:r>
    </w:p>
    <w:p w:rsidR="00731FEF" w:rsidRDefault="00731FEF" w:rsidP="00731FEF">
      <w:pPr>
        <w:pStyle w:val="Recuodecorpodetexto3"/>
        <w:numPr>
          <w:ilvl w:val="0"/>
          <w:numId w:val="17"/>
        </w:numPr>
        <w:rPr>
          <w:sz w:val="24"/>
        </w:rPr>
      </w:pPr>
      <w:r>
        <w:rPr>
          <w:sz w:val="24"/>
        </w:rPr>
        <w:t>Pró-Reitorias, a saber: de Administração (PRA), de Economia e Finanças (PREF), de Extensão e Relações Comunitárias (PREX), de graduação (PRG), de Pesquisa e Pós-Graduação (PRPPG), Estudantil (PRE).</w:t>
      </w:r>
    </w:p>
    <w:p w:rsidR="00731FEF" w:rsidRDefault="00731FEF" w:rsidP="00731FEF">
      <w:pPr>
        <w:pStyle w:val="Recuodecorpodetexto3"/>
        <w:numPr>
          <w:ilvl w:val="0"/>
          <w:numId w:val="16"/>
        </w:numPr>
        <w:rPr>
          <w:sz w:val="24"/>
        </w:rPr>
      </w:pPr>
      <w:r>
        <w:rPr>
          <w:sz w:val="24"/>
        </w:rPr>
        <w:t>II – Administração Departamental:</w:t>
      </w:r>
    </w:p>
    <w:p w:rsidR="00731FEF" w:rsidRDefault="00731FEF" w:rsidP="00731FEF">
      <w:pPr>
        <w:pStyle w:val="Recuodecorpodetexto3"/>
        <w:numPr>
          <w:ilvl w:val="0"/>
          <w:numId w:val="18"/>
        </w:numPr>
        <w:rPr>
          <w:sz w:val="24"/>
        </w:rPr>
      </w:pPr>
      <w:r>
        <w:rPr>
          <w:sz w:val="24"/>
        </w:rPr>
        <w:lastRenderedPageBreak/>
        <w:t>Institutos Básicos</w:t>
      </w:r>
      <w:r w:rsidR="000E0DB3">
        <w:rPr>
          <w:sz w:val="24"/>
        </w:rPr>
        <w:t>;</w:t>
      </w:r>
    </w:p>
    <w:p w:rsidR="00731FEF" w:rsidRDefault="00731FEF" w:rsidP="00731FEF">
      <w:pPr>
        <w:pStyle w:val="Recuodecorpodetexto3"/>
        <w:numPr>
          <w:ilvl w:val="0"/>
          <w:numId w:val="18"/>
        </w:numPr>
        <w:rPr>
          <w:sz w:val="24"/>
        </w:rPr>
      </w:pPr>
      <w:r>
        <w:rPr>
          <w:sz w:val="24"/>
        </w:rPr>
        <w:t>Departamentos.</w:t>
      </w:r>
    </w:p>
    <w:p w:rsidR="00876A36" w:rsidRDefault="000E0DB3" w:rsidP="009D1AFD">
      <w:pPr>
        <w:pStyle w:val="Recuodecorpodetexto3"/>
        <w:rPr>
          <w:sz w:val="24"/>
        </w:rPr>
      </w:pPr>
      <w:r>
        <w:rPr>
          <w:sz w:val="24"/>
        </w:rPr>
        <w:t xml:space="preserve">Os artigos </w:t>
      </w:r>
      <w:proofErr w:type="spellStart"/>
      <w:r>
        <w:rPr>
          <w:sz w:val="24"/>
        </w:rPr>
        <w:t>subsequ</w:t>
      </w:r>
      <w:r w:rsidR="008A6AF8">
        <w:rPr>
          <w:sz w:val="24"/>
        </w:rPr>
        <w:t>entes</w:t>
      </w:r>
      <w:proofErr w:type="spellEnd"/>
      <w:r w:rsidR="008A6AF8">
        <w:rPr>
          <w:sz w:val="24"/>
        </w:rPr>
        <w:t>, 11 a 47, tratam da definição, atribuições,</w:t>
      </w:r>
      <w:r w:rsidR="009D1AFD">
        <w:rPr>
          <w:sz w:val="24"/>
        </w:rPr>
        <w:t xml:space="preserve"> </w:t>
      </w:r>
      <w:r w:rsidR="00130EAA">
        <w:rPr>
          <w:sz w:val="24"/>
        </w:rPr>
        <w:t xml:space="preserve">competências, </w:t>
      </w:r>
      <w:r w:rsidR="009D1AFD">
        <w:rPr>
          <w:sz w:val="24"/>
        </w:rPr>
        <w:t>composiç</w:t>
      </w:r>
      <w:r w:rsidR="00130EAA">
        <w:rPr>
          <w:sz w:val="24"/>
        </w:rPr>
        <w:t>ão</w:t>
      </w:r>
      <w:r w:rsidR="008A6AF8">
        <w:rPr>
          <w:sz w:val="24"/>
        </w:rPr>
        <w:t xml:space="preserve"> e demais assuntos pertinentes </w:t>
      </w:r>
      <w:r w:rsidR="00EC6A72">
        <w:rPr>
          <w:sz w:val="24"/>
        </w:rPr>
        <w:t>a</w:t>
      </w:r>
      <w:r w:rsidR="008A6AF8">
        <w:rPr>
          <w:sz w:val="24"/>
        </w:rPr>
        <w:t xml:space="preserve"> cada um desses órgãos</w:t>
      </w:r>
      <w:r w:rsidR="00CF7D5A">
        <w:rPr>
          <w:sz w:val="24"/>
        </w:rPr>
        <w:t xml:space="preserve">, dos quais destacamos: </w:t>
      </w:r>
    </w:p>
    <w:p w:rsidR="008A6AF8" w:rsidRDefault="00C57E1F" w:rsidP="00876A36">
      <w:pPr>
        <w:pStyle w:val="Recuodecorpodetexto3"/>
        <w:numPr>
          <w:ilvl w:val="0"/>
          <w:numId w:val="16"/>
        </w:numPr>
        <w:rPr>
          <w:sz w:val="24"/>
        </w:rPr>
      </w:pPr>
      <w:r w:rsidRPr="00C57E1F">
        <w:rPr>
          <w:i/>
          <w:sz w:val="24"/>
        </w:rPr>
        <w:t>O</w:t>
      </w:r>
      <w:r w:rsidR="00CF7D5A" w:rsidRPr="00C57E1F">
        <w:rPr>
          <w:i/>
          <w:sz w:val="24"/>
        </w:rPr>
        <w:t xml:space="preserve"> Conselho Universitário – CONSUNI – é o órgão máximo da UNITAU, nos aspectos deliberativo e consultivo, exercendo atividades normativa, acadêmica e jurisdicional de superior instância, sendo competente para traçar sua política geral nos termos estatutários e regimentais</w:t>
      </w:r>
      <w:r>
        <w:rPr>
          <w:sz w:val="24"/>
        </w:rPr>
        <w:t xml:space="preserve"> (A</w:t>
      </w:r>
      <w:r w:rsidR="00876A36">
        <w:rPr>
          <w:sz w:val="24"/>
        </w:rPr>
        <w:t>rt. 12);</w:t>
      </w:r>
    </w:p>
    <w:p w:rsidR="00876A36" w:rsidRDefault="00876A36" w:rsidP="00876A36">
      <w:pPr>
        <w:pStyle w:val="Recuodecorpodetexto3"/>
        <w:numPr>
          <w:ilvl w:val="0"/>
          <w:numId w:val="16"/>
        </w:numPr>
        <w:rPr>
          <w:sz w:val="24"/>
        </w:rPr>
      </w:pPr>
      <w:r w:rsidRPr="00C57E1F">
        <w:rPr>
          <w:i/>
          <w:sz w:val="24"/>
        </w:rPr>
        <w:t>O Conselho de Administração é responsável pelos atos deliberativos relacionados com a gestão administrativa, econômico-financeira e de extensão da</w:t>
      </w:r>
      <w:r>
        <w:rPr>
          <w:sz w:val="24"/>
        </w:rPr>
        <w:t xml:space="preserve"> </w:t>
      </w:r>
      <w:r w:rsidRPr="00C57E1F">
        <w:rPr>
          <w:i/>
          <w:sz w:val="24"/>
        </w:rPr>
        <w:t>UNITAU</w:t>
      </w:r>
      <w:r w:rsidR="00C57E1F">
        <w:rPr>
          <w:sz w:val="24"/>
        </w:rPr>
        <w:t xml:space="preserve"> (A</w:t>
      </w:r>
      <w:r>
        <w:rPr>
          <w:sz w:val="24"/>
        </w:rPr>
        <w:t>rt.14).</w:t>
      </w:r>
    </w:p>
    <w:p w:rsidR="00876A36" w:rsidRDefault="00876A36" w:rsidP="00876A36">
      <w:pPr>
        <w:pStyle w:val="Recuodecorpodetexto3"/>
        <w:numPr>
          <w:ilvl w:val="0"/>
          <w:numId w:val="16"/>
        </w:numPr>
        <w:rPr>
          <w:sz w:val="24"/>
        </w:rPr>
      </w:pPr>
      <w:r w:rsidRPr="00C57E1F">
        <w:rPr>
          <w:i/>
          <w:sz w:val="24"/>
        </w:rPr>
        <w:t>O Conselho de Ensino e Pesquisa é responsável pela normatização e coordenação das atividades didático-pedagógicas e científicas da UNITAU</w:t>
      </w:r>
      <w:r w:rsidR="00C57E1F">
        <w:rPr>
          <w:sz w:val="24"/>
        </w:rPr>
        <w:t xml:space="preserve"> (A</w:t>
      </w:r>
      <w:r>
        <w:rPr>
          <w:sz w:val="24"/>
        </w:rPr>
        <w:t>rt. 16).</w:t>
      </w:r>
    </w:p>
    <w:p w:rsidR="00876A36" w:rsidRDefault="00876A36" w:rsidP="00876A36">
      <w:pPr>
        <w:pStyle w:val="Recuodecorpodetexto3"/>
        <w:numPr>
          <w:ilvl w:val="0"/>
          <w:numId w:val="16"/>
        </w:numPr>
        <w:rPr>
          <w:sz w:val="24"/>
        </w:rPr>
      </w:pPr>
      <w:r w:rsidRPr="00C57E1F">
        <w:rPr>
          <w:i/>
          <w:sz w:val="24"/>
        </w:rPr>
        <w:t>O Reitor e Vice-Reitor, vinculados a uma mesma chapa</w:t>
      </w:r>
      <w:r w:rsidR="00100CF1">
        <w:rPr>
          <w:i/>
          <w:sz w:val="24"/>
        </w:rPr>
        <w:t>,</w:t>
      </w:r>
      <w:r w:rsidRPr="00C57E1F">
        <w:rPr>
          <w:i/>
          <w:sz w:val="24"/>
        </w:rPr>
        <w:t xml:space="preserve"> serão nomeados pelo Prefeito Municipal, escolhidos de lista tríplice de chapas, </w:t>
      </w:r>
      <w:r w:rsidR="00100CF1">
        <w:rPr>
          <w:i/>
          <w:sz w:val="24"/>
        </w:rPr>
        <w:t>e</w:t>
      </w:r>
      <w:r w:rsidRPr="00C57E1F">
        <w:rPr>
          <w:i/>
          <w:sz w:val="24"/>
        </w:rPr>
        <w:t>laborada pelo Colégio Eleitoral Especial, composto pelos Órgãos Colegiados Centrais, a partir do resultado de consulta prévia à comunidade universitária, quando ocorrer, nos termos do estabelecido no Regimento Geral da Universidade de Taubaté</w:t>
      </w:r>
      <w:r w:rsidR="00C57E1F">
        <w:rPr>
          <w:sz w:val="24"/>
        </w:rPr>
        <w:t xml:space="preserve"> (A</w:t>
      </w:r>
      <w:r>
        <w:rPr>
          <w:sz w:val="24"/>
        </w:rPr>
        <w:t>rt. 23).</w:t>
      </w:r>
    </w:p>
    <w:p w:rsidR="00100CF1" w:rsidRDefault="00100CF1" w:rsidP="00100CF1">
      <w:pPr>
        <w:pStyle w:val="Recuodecorpodetexto3"/>
        <w:numPr>
          <w:ilvl w:val="1"/>
          <w:numId w:val="16"/>
        </w:numPr>
        <w:rPr>
          <w:sz w:val="24"/>
        </w:rPr>
      </w:pPr>
      <w:r>
        <w:rPr>
          <w:i/>
          <w:sz w:val="24"/>
        </w:rPr>
        <w:t>§ 1º - As chapas participantes da consulta prévia serão integradas por professores com, no mínimo, 10 (dez) anos ininterruptos de efetivo exercício no magistério superior da UNITAU, dos quais, pelo menos 03 (três) anos na carreira, e portadores do título de doutor obtido em programa reconhecido ou recomendado na forma da lei.</w:t>
      </w:r>
    </w:p>
    <w:p w:rsidR="00876A36" w:rsidRDefault="00876A36" w:rsidP="00876A36">
      <w:pPr>
        <w:pStyle w:val="Recuodecorpodetexto3"/>
        <w:numPr>
          <w:ilvl w:val="0"/>
          <w:numId w:val="16"/>
        </w:numPr>
        <w:rPr>
          <w:sz w:val="24"/>
        </w:rPr>
      </w:pPr>
      <w:r w:rsidRPr="00C57E1F">
        <w:rPr>
          <w:i/>
          <w:sz w:val="24"/>
        </w:rPr>
        <w:t>O Mandato do Reitor e do Vice-Reitor será de 04 (quatro) anos, a partir da data da posse, permitindo-se a candidatura a uma recondução sucessiva para o mesmo cargo até então exercido</w:t>
      </w:r>
      <w:r w:rsidR="00C57E1F">
        <w:rPr>
          <w:sz w:val="24"/>
        </w:rPr>
        <w:t xml:space="preserve"> (A</w:t>
      </w:r>
      <w:r>
        <w:rPr>
          <w:sz w:val="24"/>
        </w:rPr>
        <w:t>rt. 24).</w:t>
      </w:r>
    </w:p>
    <w:p w:rsidR="008A6AF8" w:rsidRDefault="008A6AF8" w:rsidP="00130EAA">
      <w:pPr>
        <w:pStyle w:val="Recuodecorpodetexto3"/>
        <w:rPr>
          <w:sz w:val="24"/>
        </w:rPr>
      </w:pPr>
      <w:r>
        <w:rPr>
          <w:sz w:val="24"/>
        </w:rPr>
        <w:t>Os artigos 48 a 6</w:t>
      </w:r>
      <w:r w:rsidR="00EC6A72">
        <w:rPr>
          <w:sz w:val="24"/>
        </w:rPr>
        <w:t>0</w:t>
      </w:r>
      <w:r>
        <w:rPr>
          <w:sz w:val="24"/>
        </w:rPr>
        <w:t xml:space="preserve"> versam sobre a organização didático-científica da UNITAU</w:t>
      </w:r>
      <w:r w:rsidR="009D1AFD">
        <w:rPr>
          <w:sz w:val="24"/>
        </w:rPr>
        <w:t xml:space="preserve">, </w:t>
      </w:r>
      <w:r w:rsidR="00130EAA">
        <w:rPr>
          <w:sz w:val="24"/>
        </w:rPr>
        <w:t xml:space="preserve">abrangendo toda matéria </w:t>
      </w:r>
      <w:r>
        <w:rPr>
          <w:sz w:val="24"/>
        </w:rPr>
        <w:t>referente</w:t>
      </w:r>
      <w:r w:rsidR="00130EAA">
        <w:rPr>
          <w:sz w:val="24"/>
        </w:rPr>
        <w:t xml:space="preserve"> </w:t>
      </w:r>
      <w:r>
        <w:rPr>
          <w:sz w:val="24"/>
        </w:rPr>
        <w:t>aos Cursos e Programas ministrados</w:t>
      </w:r>
      <w:r w:rsidR="00130EAA">
        <w:rPr>
          <w:sz w:val="24"/>
        </w:rPr>
        <w:t xml:space="preserve"> na Educação Superior</w:t>
      </w:r>
      <w:r w:rsidR="00EC6A72">
        <w:rPr>
          <w:sz w:val="24"/>
        </w:rPr>
        <w:t xml:space="preserve">: </w:t>
      </w:r>
      <w:r w:rsidR="00130EAA">
        <w:rPr>
          <w:sz w:val="24"/>
        </w:rPr>
        <w:t>C</w:t>
      </w:r>
      <w:r>
        <w:rPr>
          <w:sz w:val="24"/>
        </w:rPr>
        <w:t xml:space="preserve">ursos de Graduação, </w:t>
      </w:r>
      <w:r w:rsidR="00130EAA">
        <w:rPr>
          <w:sz w:val="24"/>
        </w:rPr>
        <w:t xml:space="preserve">Cursos </w:t>
      </w:r>
      <w:r>
        <w:rPr>
          <w:sz w:val="24"/>
        </w:rPr>
        <w:t>de Pós-Graduação</w:t>
      </w:r>
      <w:r w:rsidR="00EC6A72">
        <w:rPr>
          <w:sz w:val="24"/>
        </w:rPr>
        <w:t xml:space="preserve"> (</w:t>
      </w:r>
      <w:r>
        <w:rPr>
          <w:sz w:val="24"/>
        </w:rPr>
        <w:t>Programas de Mestrado, Doutorado</w:t>
      </w:r>
      <w:r w:rsidR="00EC6A72">
        <w:rPr>
          <w:sz w:val="24"/>
        </w:rPr>
        <w:t>,</w:t>
      </w:r>
      <w:r>
        <w:rPr>
          <w:sz w:val="24"/>
        </w:rPr>
        <w:t xml:space="preserve"> Cursos de Especialização</w:t>
      </w:r>
      <w:r w:rsidR="00EC6A72">
        <w:rPr>
          <w:sz w:val="24"/>
        </w:rPr>
        <w:t xml:space="preserve">) e </w:t>
      </w:r>
      <w:r w:rsidR="00EC6A72">
        <w:rPr>
          <w:sz w:val="24"/>
        </w:rPr>
        <w:lastRenderedPageBreak/>
        <w:t>Cursos de Extensão</w:t>
      </w:r>
      <w:r w:rsidR="00130EAA">
        <w:rPr>
          <w:sz w:val="24"/>
        </w:rPr>
        <w:t>. Os artigos 61 e 62 versam sobre a Pesquisa e os 63 a 65 especificamente sobre a Extensão.</w:t>
      </w:r>
      <w:r>
        <w:rPr>
          <w:sz w:val="24"/>
        </w:rPr>
        <w:t xml:space="preserve"> </w:t>
      </w:r>
    </w:p>
    <w:p w:rsidR="00B654FF" w:rsidRDefault="00B654FF" w:rsidP="00130EAA">
      <w:pPr>
        <w:pStyle w:val="Recuodecorpodetexto3"/>
        <w:rPr>
          <w:sz w:val="24"/>
        </w:rPr>
      </w:pPr>
      <w:r>
        <w:rPr>
          <w:sz w:val="24"/>
        </w:rPr>
        <w:t>Dos artigos acima citados destacamos:</w:t>
      </w:r>
    </w:p>
    <w:p w:rsidR="00B654FF" w:rsidRDefault="00B654FF" w:rsidP="00B654FF">
      <w:pPr>
        <w:pStyle w:val="Recuodecorpodetexto3"/>
        <w:numPr>
          <w:ilvl w:val="0"/>
          <w:numId w:val="19"/>
        </w:numPr>
        <w:rPr>
          <w:sz w:val="24"/>
        </w:rPr>
      </w:pPr>
      <w:r w:rsidRPr="00C57E1F">
        <w:rPr>
          <w:i/>
          <w:sz w:val="24"/>
        </w:rPr>
        <w:t>Os Cursos de Graduação destinam-se a formar graduados nas diferentes áreas do conhecimento, destinados a carreiras regulamentadas ou não em lei, todas, porém, consideradas necessárias ao desenvolvimento da sociedade brasileira</w:t>
      </w:r>
      <w:r w:rsidR="00C57E1F">
        <w:rPr>
          <w:sz w:val="24"/>
        </w:rPr>
        <w:t xml:space="preserve"> (A</w:t>
      </w:r>
      <w:r>
        <w:rPr>
          <w:sz w:val="24"/>
        </w:rPr>
        <w:t>rt. 49).</w:t>
      </w:r>
    </w:p>
    <w:p w:rsidR="00B654FF" w:rsidRDefault="00B654FF" w:rsidP="00B654FF">
      <w:pPr>
        <w:pStyle w:val="Recuodecorpodetexto3"/>
        <w:numPr>
          <w:ilvl w:val="0"/>
          <w:numId w:val="19"/>
        </w:numPr>
        <w:rPr>
          <w:sz w:val="24"/>
        </w:rPr>
      </w:pPr>
      <w:r w:rsidRPr="00C57E1F">
        <w:rPr>
          <w:i/>
          <w:sz w:val="24"/>
        </w:rPr>
        <w:t xml:space="preserve">A admissão aos Cursos de Graduação é feita por meio de Processo Seletivo Classificatório, aberto a candidatos que concluíram o ensino médio, regular ou equivalente, em cursos ou exames </w:t>
      </w:r>
      <w:proofErr w:type="gramStart"/>
      <w:r w:rsidRPr="00C57E1F">
        <w:rPr>
          <w:i/>
          <w:sz w:val="24"/>
        </w:rPr>
        <w:t>reconhecidos</w:t>
      </w:r>
      <w:r w:rsidR="00D37BE5">
        <w:rPr>
          <w:i/>
          <w:sz w:val="24"/>
        </w:rPr>
        <w:t>,</w:t>
      </w:r>
      <w:r w:rsidRPr="00C57E1F">
        <w:rPr>
          <w:i/>
          <w:sz w:val="24"/>
        </w:rPr>
        <w:t xml:space="preserve"> obedecidas</w:t>
      </w:r>
      <w:proofErr w:type="gramEnd"/>
      <w:r w:rsidRPr="00C57E1F">
        <w:rPr>
          <w:i/>
          <w:sz w:val="24"/>
        </w:rPr>
        <w:t xml:space="preserve"> as demais disposições regimentais e as instruções complementares que venham a ser baixadas</w:t>
      </w:r>
      <w:r w:rsidR="00C57E1F">
        <w:rPr>
          <w:sz w:val="24"/>
        </w:rPr>
        <w:t xml:space="preserve"> (A</w:t>
      </w:r>
      <w:r>
        <w:rPr>
          <w:sz w:val="24"/>
        </w:rPr>
        <w:t>rt. 50).</w:t>
      </w:r>
    </w:p>
    <w:p w:rsidR="00B654FF" w:rsidRDefault="00B654FF" w:rsidP="00B654FF">
      <w:pPr>
        <w:pStyle w:val="Recuodecorpodetexto3"/>
        <w:numPr>
          <w:ilvl w:val="0"/>
          <w:numId w:val="19"/>
        </w:numPr>
        <w:rPr>
          <w:sz w:val="24"/>
        </w:rPr>
      </w:pPr>
      <w:r w:rsidRPr="00C57E1F">
        <w:rPr>
          <w:i/>
          <w:sz w:val="24"/>
        </w:rPr>
        <w:t xml:space="preserve">Cada Curso de Graduação é definido por um currículo pleno, aprovado pelo CONSEP, caracterizado por um conjunto articulado de disciplinas, adequado à obtenção de determinada qualificação universitária, na forma dos parâmetros instituídos pelo Conselho Nacional de Educação </w:t>
      </w:r>
      <w:r w:rsidR="00F31DCA" w:rsidRPr="00C57E1F">
        <w:rPr>
          <w:i/>
          <w:sz w:val="24"/>
        </w:rPr>
        <w:t xml:space="preserve">- </w:t>
      </w:r>
      <w:r w:rsidRPr="00C57E1F">
        <w:rPr>
          <w:i/>
          <w:sz w:val="24"/>
        </w:rPr>
        <w:t>CNE</w:t>
      </w:r>
      <w:r>
        <w:rPr>
          <w:sz w:val="24"/>
        </w:rPr>
        <w:t xml:space="preserve"> </w:t>
      </w:r>
      <w:r w:rsidR="00F31DCA">
        <w:rPr>
          <w:sz w:val="24"/>
        </w:rPr>
        <w:t>(Art. 51).</w:t>
      </w:r>
    </w:p>
    <w:p w:rsidR="00F31DCA" w:rsidRDefault="00F31DCA" w:rsidP="00B654FF">
      <w:pPr>
        <w:pStyle w:val="Recuodecorpodetexto3"/>
        <w:numPr>
          <w:ilvl w:val="0"/>
          <w:numId w:val="19"/>
        </w:numPr>
        <w:rPr>
          <w:sz w:val="24"/>
        </w:rPr>
      </w:pPr>
      <w:r w:rsidRPr="00C57E1F">
        <w:rPr>
          <w:i/>
          <w:sz w:val="24"/>
        </w:rPr>
        <w:t xml:space="preserve">O ano letivo regular, independente do ano civil, deve </w:t>
      </w:r>
      <w:proofErr w:type="gramStart"/>
      <w:r w:rsidRPr="00C57E1F">
        <w:rPr>
          <w:i/>
          <w:sz w:val="24"/>
        </w:rPr>
        <w:t>ter,</w:t>
      </w:r>
      <w:proofErr w:type="gramEnd"/>
      <w:r w:rsidRPr="00C57E1F">
        <w:rPr>
          <w:i/>
          <w:sz w:val="24"/>
        </w:rPr>
        <w:t xml:space="preserve"> no mínimo 200 (duzentos) dias letivos de trabalho acadêmico efetivo, excluído o tempo reservado aos exames finais e pode ser dividido em dois períodos regulares de atividades escolares</w:t>
      </w:r>
      <w:r>
        <w:rPr>
          <w:sz w:val="24"/>
        </w:rPr>
        <w:t xml:space="preserve"> (</w:t>
      </w:r>
      <w:r w:rsidR="00C57E1F">
        <w:rPr>
          <w:sz w:val="24"/>
        </w:rPr>
        <w:t>A</w:t>
      </w:r>
      <w:r>
        <w:rPr>
          <w:sz w:val="24"/>
        </w:rPr>
        <w:t>rt. 57).</w:t>
      </w:r>
    </w:p>
    <w:p w:rsidR="00D37BE5" w:rsidRDefault="00EC6A72" w:rsidP="00130EAA">
      <w:pPr>
        <w:pStyle w:val="Recuodecorpodetexto3"/>
        <w:rPr>
          <w:i/>
          <w:sz w:val="24"/>
        </w:rPr>
      </w:pPr>
      <w:r>
        <w:rPr>
          <w:sz w:val="24"/>
        </w:rPr>
        <w:t xml:space="preserve">O Título III, artigos 66 a 85, refere-se à comunidade universitária, constituída pelos </w:t>
      </w:r>
      <w:r w:rsidR="00967BF5">
        <w:rPr>
          <w:sz w:val="24"/>
        </w:rPr>
        <w:t xml:space="preserve">professores, alunos e servidores </w:t>
      </w:r>
      <w:r>
        <w:rPr>
          <w:sz w:val="24"/>
        </w:rPr>
        <w:t>técnico</w:t>
      </w:r>
      <w:r w:rsidR="00967BF5">
        <w:rPr>
          <w:sz w:val="24"/>
        </w:rPr>
        <w:t xml:space="preserve">s e </w:t>
      </w:r>
      <w:r>
        <w:rPr>
          <w:sz w:val="24"/>
        </w:rPr>
        <w:t>administrativo</w:t>
      </w:r>
      <w:r w:rsidR="00967BF5">
        <w:rPr>
          <w:sz w:val="24"/>
        </w:rPr>
        <w:t>s</w:t>
      </w:r>
      <w:r>
        <w:rPr>
          <w:sz w:val="24"/>
        </w:rPr>
        <w:t>, diversificados em função das respectivas atribuições e unificados no</w:t>
      </w:r>
      <w:r w:rsidR="005A466A">
        <w:rPr>
          <w:sz w:val="24"/>
        </w:rPr>
        <w:t xml:space="preserve"> plano comum dos fins da UNITAU. Os artigo</w:t>
      </w:r>
      <w:r w:rsidR="00967BF5">
        <w:rPr>
          <w:sz w:val="24"/>
        </w:rPr>
        <w:t>s</w:t>
      </w:r>
      <w:r w:rsidR="005A466A">
        <w:rPr>
          <w:sz w:val="24"/>
        </w:rPr>
        <w:t xml:space="preserve"> 68 a 78 versam especificamente sobre o corpo docente, discorrendo sobre a carreira do magistério superior, provimento de cargos, regime de trabalho e docentes não integrantes da carreira</w:t>
      </w:r>
      <w:r w:rsidR="00D37BE5">
        <w:rPr>
          <w:sz w:val="24"/>
        </w:rPr>
        <w:t>, cujo art. 69 reza: “</w:t>
      </w:r>
      <w:r w:rsidR="00D37BE5">
        <w:rPr>
          <w:i/>
          <w:sz w:val="24"/>
        </w:rPr>
        <w:t>O ingresso na carreira docente da UNITAU depende de aprovação em concurso público de títulos e provas, regulamentado pelo CONSEP”.</w:t>
      </w:r>
    </w:p>
    <w:p w:rsidR="005A466A" w:rsidRDefault="00D37BE5" w:rsidP="00130EAA">
      <w:pPr>
        <w:pStyle w:val="Recuodecorpodetexto3"/>
        <w:rPr>
          <w:sz w:val="24"/>
        </w:rPr>
      </w:pPr>
      <w:r>
        <w:rPr>
          <w:sz w:val="24"/>
        </w:rPr>
        <w:t>O</w:t>
      </w:r>
      <w:r w:rsidR="00967BF5">
        <w:rPr>
          <w:sz w:val="24"/>
        </w:rPr>
        <w:t xml:space="preserve">s </w:t>
      </w:r>
      <w:r w:rsidR="000E0DB3">
        <w:rPr>
          <w:sz w:val="24"/>
        </w:rPr>
        <w:t xml:space="preserve">artigos </w:t>
      </w:r>
      <w:r w:rsidR="00967BF5">
        <w:rPr>
          <w:sz w:val="24"/>
        </w:rPr>
        <w:t xml:space="preserve">79 a 81 versam sobre o corpo discente e os </w:t>
      </w:r>
      <w:r w:rsidR="000E0DB3">
        <w:rPr>
          <w:sz w:val="24"/>
        </w:rPr>
        <w:t xml:space="preserve">artigos </w:t>
      </w:r>
      <w:r w:rsidR="00967BF5">
        <w:rPr>
          <w:sz w:val="24"/>
        </w:rPr>
        <w:t>82 a 84 sobre o corpo técnico administrativo.</w:t>
      </w:r>
    </w:p>
    <w:p w:rsidR="00EC6A72" w:rsidRDefault="00967BF5" w:rsidP="00130EAA">
      <w:pPr>
        <w:pStyle w:val="Recuodecorpodetexto3"/>
        <w:rPr>
          <w:sz w:val="24"/>
        </w:rPr>
      </w:pPr>
      <w:r>
        <w:rPr>
          <w:sz w:val="24"/>
        </w:rPr>
        <w:lastRenderedPageBreak/>
        <w:t>O</w:t>
      </w:r>
      <w:r w:rsidR="00D8505E">
        <w:rPr>
          <w:sz w:val="24"/>
        </w:rPr>
        <w:t>s artigos 86 a 88 do Título IV</w:t>
      </w:r>
      <w:r w:rsidR="000E0DB3">
        <w:rPr>
          <w:sz w:val="24"/>
        </w:rPr>
        <w:t>,</w:t>
      </w:r>
      <w:r w:rsidR="00D8505E">
        <w:rPr>
          <w:sz w:val="24"/>
        </w:rPr>
        <w:t xml:space="preserve"> </w:t>
      </w:r>
      <w:r w:rsidR="00B2741B">
        <w:rPr>
          <w:sz w:val="24"/>
        </w:rPr>
        <w:t>tratam do</w:t>
      </w:r>
      <w:r>
        <w:rPr>
          <w:sz w:val="24"/>
        </w:rPr>
        <w:t xml:space="preserve"> Regime Disciplinar</w:t>
      </w:r>
      <w:r w:rsidR="00D8505E">
        <w:rPr>
          <w:sz w:val="24"/>
        </w:rPr>
        <w:t xml:space="preserve"> da comunidade universitária, estabelecendo que</w:t>
      </w:r>
      <w:r w:rsidR="00B2741B">
        <w:rPr>
          <w:sz w:val="24"/>
        </w:rPr>
        <w:t xml:space="preserve"> </w:t>
      </w:r>
      <w:r w:rsidR="00D37BE5">
        <w:rPr>
          <w:sz w:val="24"/>
        </w:rPr>
        <w:t>seus</w:t>
      </w:r>
      <w:r w:rsidR="00B2741B">
        <w:rPr>
          <w:sz w:val="24"/>
        </w:rPr>
        <w:t xml:space="preserve"> integrantes </w:t>
      </w:r>
      <w:proofErr w:type="gramStart"/>
      <w:r w:rsidR="00D8505E">
        <w:rPr>
          <w:sz w:val="24"/>
        </w:rPr>
        <w:t>estão</w:t>
      </w:r>
      <w:proofErr w:type="gramEnd"/>
      <w:r w:rsidR="00D8505E">
        <w:rPr>
          <w:sz w:val="24"/>
        </w:rPr>
        <w:t xml:space="preserve"> sujeitos às normas jurídicas gerais, estatutárias e regimentais</w:t>
      </w:r>
      <w:r w:rsidR="00914525">
        <w:rPr>
          <w:sz w:val="24"/>
        </w:rPr>
        <w:t xml:space="preserve"> e que compete à administração, em seus diversos níveis, manter a fiel observância de todos os preceitos exigidos</w:t>
      </w:r>
      <w:r w:rsidR="00D8505E">
        <w:rPr>
          <w:sz w:val="24"/>
        </w:rPr>
        <w:t>.</w:t>
      </w:r>
    </w:p>
    <w:p w:rsidR="00D8505E" w:rsidRDefault="00E13406" w:rsidP="00130EAA">
      <w:pPr>
        <w:pStyle w:val="Recuodecorpodetexto3"/>
        <w:rPr>
          <w:sz w:val="24"/>
        </w:rPr>
      </w:pPr>
      <w:r>
        <w:rPr>
          <w:sz w:val="24"/>
        </w:rPr>
        <w:t>Os artigos 89 a 94,</w:t>
      </w:r>
      <w:r w:rsidR="000E0DB3">
        <w:rPr>
          <w:sz w:val="24"/>
        </w:rPr>
        <w:t xml:space="preserve"> do</w:t>
      </w:r>
      <w:r>
        <w:rPr>
          <w:sz w:val="24"/>
        </w:rPr>
        <w:t xml:space="preserve"> Título V, dispõem sobre o Patrimônio e Administração Financeira da Instituição e o artigo 95 sobre a agregação de estabelecimentos isolados</w:t>
      </w:r>
      <w:r w:rsidR="00FC4092">
        <w:rPr>
          <w:sz w:val="24"/>
        </w:rPr>
        <w:t>, com a seguinte redação</w:t>
      </w:r>
      <w:r>
        <w:rPr>
          <w:sz w:val="24"/>
        </w:rPr>
        <w:t>: “</w:t>
      </w:r>
      <w:r w:rsidRPr="00E13406">
        <w:rPr>
          <w:i/>
          <w:sz w:val="24"/>
        </w:rPr>
        <w:t>A agregação de estabelecimento isolado de ensino superior, legalmente autorizado ou reconhecido, depende do voto favorável de 2/3 (dois terços) dos membros do CONSUNI, na forma da lei e ouvido o Conselho Estadual de Educação competente</w:t>
      </w:r>
      <w:r w:rsidR="00FC4092">
        <w:rPr>
          <w:sz w:val="24"/>
        </w:rPr>
        <w:t>”.</w:t>
      </w:r>
    </w:p>
    <w:p w:rsidR="00400363" w:rsidRDefault="00FC4092" w:rsidP="00400363">
      <w:pPr>
        <w:pStyle w:val="Recuodecorpodetexto3"/>
        <w:rPr>
          <w:sz w:val="24"/>
        </w:rPr>
      </w:pPr>
      <w:r>
        <w:rPr>
          <w:sz w:val="24"/>
        </w:rPr>
        <w:t>A concessão de dignidades universitárias, Títulos de Doutor e Professor “</w:t>
      </w:r>
      <w:proofErr w:type="spellStart"/>
      <w:r w:rsidRPr="00FC4092">
        <w:rPr>
          <w:i/>
          <w:sz w:val="24"/>
        </w:rPr>
        <w:t>Honoris</w:t>
      </w:r>
      <w:proofErr w:type="spellEnd"/>
      <w:r w:rsidRPr="00FC4092">
        <w:rPr>
          <w:i/>
          <w:sz w:val="24"/>
        </w:rPr>
        <w:t xml:space="preserve"> Causa</w:t>
      </w:r>
      <w:r>
        <w:rPr>
          <w:sz w:val="24"/>
        </w:rPr>
        <w:t>”, está normat</w:t>
      </w:r>
      <w:r w:rsidR="00D37BE5">
        <w:rPr>
          <w:sz w:val="24"/>
        </w:rPr>
        <w:t xml:space="preserve">izada nos artigos 96 a 98, no Título VII, </w:t>
      </w:r>
      <w:r>
        <w:rPr>
          <w:sz w:val="24"/>
        </w:rPr>
        <w:t>e as Disposições Gerais, nos artigos 99 a 115 do Título VIII.</w:t>
      </w:r>
    </w:p>
    <w:p w:rsidR="00C51C25" w:rsidRDefault="00C51C25" w:rsidP="003A052A">
      <w:pPr>
        <w:pStyle w:val="Recuodecorpodetexto2"/>
        <w:spacing w:line="360" w:lineRule="auto"/>
        <w:rPr>
          <w:sz w:val="24"/>
        </w:rPr>
      </w:pPr>
    </w:p>
    <w:p w:rsidR="003A052A" w:rsidRDefault="003A052A" w:rsidP="003A052A">
      <w:pPr>
        <w:pStyle w:val="Recuodecorpodetexto2"/>
        <w:spacing w:line="360" w:lineRule="auto"/>
        <w:rPr>
          <w:sz w:val="24"/>
        </w:rPr>
      </w:pPr>
      <w:r>
        <w:rPr>
          <w:sz w:val="24"/>
        </w:rPr>
        <w:t>O Estatuto da Universidade</w:t>
      </w:r>
      <w:r w:rsidR="000E0DB3">
        <w:rPr>
          <w:sz w:val="24"/>
        </w:rPr>
        <w:t xml:space="preserve"> de Taubaté apresenta</w:t>
      </w:r>
      <w:r>
        <w:rPr>
          <w:sz w:val="24"/>
        </w:rPr>
        <w:t xml:space="preserve"> as condições necessárias para sua aprovação</w:t>
      </w:r>
      <w:r w:rsidR="000E0DB3">
        <w:rPr>
          <w:sz w:val="24"/>
        </w:rPr>
        <w:t>,</w:t>
      </w:r>
      <w:r>
        <w:rPr>
          <w:sz w:val="24"/>
        </w:rPr>
        <w:t xml:space="preserve"> para vigorar a partir do ano letivo de 2010.</w:t>
      </w:r>
    </w:p>
    <w:p w:rsidR="00550CD5" w:rsidRDefault="00550CD5" w:rsidP="00550CD5">
      <w:pPr>
        <w:pStyle w:val="Recuodecorpodetexto2"/>
        <w:rPr>
          <w:sz w:val="24"/>
        </w:rPr>
      </w:pPr>
    </w:p>
    <w:p w:rsidR="00F424AC" w:rsidRDefault="00F424AC" w:rsidP="00550CD5">
      <w:pPr>
        <w:pStyle w:val="Recuodecorpodetexto2"/>
        <w:rPr>
          <w:sz w:val="24"/>
        </w:rPr>
      </w:pPr>
    </w:p>
    <w:p w:rsidR="00550CD5" w:rsidRDefault="00550CD5" w:rsidP="00550CD5">
      <w:pPr>
        <w:pStyle w:val="P3"/>
        <w:spacing w:after="0" w:line="360" w:lineRule="auto"/>
        <w:ind w:firstLine="0"/>
        <w:rPr>
          <w:rFonts w:ascii="Arial" w:hAnsi="Arial"/>
          <w:b/>
        </w:rPr>
      </w:pPr>
      <w:r>
        <w:rPr>
          <w:rFonts w:ascii="Arial" w:hAnsi="Arial"/>
          <w:b/>
        </w:rPr>
        <w:t xml:space="preserve">2. CONCLUSÃO </w:t>
      </w:r>
    </w:p>
    <w:p w:rsidR="00550CD5" w:rsidRDefault="00550CD5" w:rsidP="00550CD5">
      <w:pPr>
        <w:spacing w:line="336" w:lineRule="auto"/>
        <w:ind w:firstLine="2835"/>
        <w:jc w:val="both"/>
        <w:rPr>
          <w:rFonts w:ascii="Arial" w:hAnsi="Arial" w:cs="Arial"/>
          <w:sz w:val="24"/>
          <w:szCs w:val="24"/>
        </w:rPr>
      </w:pPr>
      <w:r w:rsidRPr="002F6BAE">
        <w:rPr>
          <w:rFonts w:ascii="Arial" w:hAnsi="Arial" w:cs="Arial"/>
          <w:sz w:val="24"/>
          <w:szCs w:val="24"/>
        </w:rPr>
        <w:t xml:space="preserve">Aprova-se o </w:t>
      </w:r>
      <w:r>
        <w:rPr>
          <w:rFonts w:ascii="Arial" w:hAnsi="Arial" w:cs="Arial"/>
          <w:sz w:val="24"/>
          <w:szCs w:val="24"/>
        </w:rPr>
        <w:t xml:space="preserve">Novo Estatuto da Universidade de Taubaté. </w:t>
      </w:r>
    </w:p>
    <w:p w:rsidR="00550CD5" w:rsidRPr="002F6BAE" w:rsidRDefault="00550CD5" w:rsidP="00550CD5">
      <w:pPr>
        <w:spacing w:line="336" w:lineRule="auto"/>
        <w:ind w:firstLine="2835"/>
        <w:jc w:val="both"/>
        <w:rPr>
          <w:bCs/>
          <w:sz w:val="24"/>
          <w:szCs w:val="24"/>
        </w:rPr>
      </w:pPr>
      <w:r w:rsidRPr="002F6BAE">
        <w:rPr>
          <w:rFonts w:ascii="Arial" w:hAnsi="Arial" w:cs="Arial"/>
          <w:sz w:val="24"/>
          <w:szCs w:val="24"/>
        </w:rPr>
        <w:t>A Instituição dev</w:t>
      </w:r>
      <w:r w:rsidR="000E0DB3">
        <w:rPr>
          <w:rFonts w:ascii="Arial" w:hAnsi="Arial" w:cs="Arial"/>
          <w:sz w:val="24"/>
          <w:szCs w:val="24"/>
        </w:rPr>
        <w:t>erá encaminhar a este Conselho</w:t>
      </w:r>
      <w:r w:rsidRPr="002F6BAE">
        <w:rPr>
          <w:rFonts w:ascii="Arial" w:hAnsi="Arial" w:cs="Arial"/>
          <w:sz w:val="24"/>
          <w:szCs w:val="24"/>
        </w:rPr>
        <w:t xml:space="preserve"> três exemplares d</w:t>
      </w:r>
      <w:r>
        <w:rPr>
          <w:rFonts w:ascii="Arial" w:hAnsi="Arial" w:cs="Arial"/>
          <w:sz w:val="24"/>
          <w:szCs w:val="24"/>
        </w:rPr>
        <w:t>o Novo Estatuto</w:t>
      </w:r>
      <w:r w:rsidR="000E0DB3">
        <w:rPr>
          <w:rFonts w:ascii="Arial" w:hAnsi="Arial" w:cs="Arial"/>
          <w:sz w:val="24"/>
          <w:szCs w:val="24"/>
        </w:rPr>
        <w:t>,</w:t>
      </w:r>
      <w:r w:rsidRPr="002F6BAE">
        <w:rPr>
          <w:rFonts w:ascii="Arial" w:hAnsi="Arial" w:cs="Arial"/>
          <w:sz w:val="24"/>
          <w:szCs w:val="24"/>
        </w:rPr>
        <w:t xml:space="preserve"> a fim de que sejam rubricados.</w:t>
      </w:r>
    </w:p>
    <w:p w:rsidR="00550CD5" w:rsidRPr="002F6BAE" w:rsidRDefault="00550CD5" w:rsidP="00550CD5">
      <w:pPr>
        <w:pStyle w:val="Corpodetexto"/>
        <w:spacing w:line="336" w:lineRule="auto"/>
        <w:ind w:firstLine="2880"/>
        <w:rPr>
          <w:sz w:val="24"/>
          <w:szCs w:val="24"/>
        </w:rPr>
      </w:pPr>
      <w:r w:rsidRPr="002F6BAE">
        <w:rPr>
          <w:bCs/>
          <w:sz w:val="24"/>
          <w:szCs w:val="24"/>
        </w:rPr>
        <w:t>A presente aprovação tornar-se-á efetiva por ato próprio deste Conselho</w:t>
      </w:r>
      <w:r w:rsidR="000E0DB3">
        <w:rPr>
          <w:bCs/>
          <w:sz w:val="24"/>
          <w:szCs w:val="24"/>
        </w:rPr>
        <w:t>,</w:t>
      </w:r>
      <w:r w:rsidRPr="002F6BAE">
        <w:rPr>
          <w:bCs/>
          <w:sz w:val="24"/>
          <w:szCs w:val="24"/>
        </w:rPr>
        <w:t xml:space="preserve"> após a homologação deste Parecer pela Secretaria de Estado da Educação.</w:t>
      </w:r>
    </w:p>
    <w:p w:rsidR="00550CD5" w:rsidRPr="00132159" w:rsidRDefault="00550CD5" w:rsidP="00550CD5">
      <w:pPr>
        <w:spacing w:line="360" w:lineRule="auto"/>
        <w:ind w:firstLine="2835"/>
        <w:jc w:val="both"/>
        <w:rPr>
          <w:rFonts w:ascii="Arial" w:hAnsi="Arial" w:cs="Arial"/>
          <w:sz w:val="24"/>
          <w:szCs w:val="24"/>
        </w:rPr>
      </w:pPr>
      <w:r w:rsidRPr="00132159">
        <w:rPr>
          <w:rFonts w:ascii="Arial" w:hAnsi="Arial" w:cs="Arial"/>
          <w:sz w:val="24"/>
          <w:szCs w:val="24"/>
        </w:rPr>
        <w:t xml:space="preserve">São Paulo, </w:t>
      </w:r>
      <w:r w:rsidR="003C1EFA">
        <w:rPr>
          <w:rFonts w:ascii="Arial" w:hAnsi="Arial" w:cs="Arial"/>
          <w:sz w:val="24"/>
          <w:szCs w:val="24"/>
        </w:rPr>
        <w:t>0</w:t>
      </w:r>
      <w:r>
        <w:rPr>
          <w:rFonts w:ascii="Arial" w:hAnsi="Arial" w:cs="Arial"/>
          <w:sz w:val="24"/>
          <w:szCs w:val="24"/>
        </w:rPr>
        <w:t>2</w:t>
      </w:r>
      <w:r w:rsidRPr="00132159">
        <w:rPr>
          <w:rFonts w:ascii="Arial" w:hAnsi="Arial" w:cs="Arial"/>
          <w:sz w:val="24"/>
          <w:szCs w:val="24"/>
        </w:rPr>
        <w:t xml:space="preserve"> de </w:t>
      </w:r>
      <w:r>
        <w:rPr>
          <w:rFonts w:ascii="Arial" w:hAnsi="Arial" w:cs="Arial"/>
          <w:sz w:val="24"/>
          <w:szCs w:val="24"/>
        </w:rPr>
        <w:t>maio</w:t>
      </w:r>
      <w:r w:rsidRPr="00132159">
        <w:rPr>
          <w:rFonts w:ascii="Arial" w:hAnsi="Arial" w:cs="Arial"/>
          <w:sz w:val="24"/>
          <w:szCs w:val="24"/>
        </w:rPr>
        <w:t xml:space="preserve"> de 2011.</w:t>
      </w:r>
    </w:p>
    <w:p w:rsidR="00550CD5" w:rsidRPr="00132159" w:rsidRDefault="00550CD5" w:rsidP="00550CD5">
      <w:pPr>
        <w:spacing w:line="360" w:lineRule="auto"/>
        <w:ind w:hanging="15"/>
        <w:jc w:val="center"/>
        <w:rPr>
          <w:rFonts w:ascii="Arial" w:hAnsi="Arial" w:cs="Arial"/>
          <w:sz w:val="24"/>
          <w:szCs w:val="24"/>
        </w:rPr>
      </w:pPr>
    </w:p>
    <w:p w:rsidR="00550CD5" w:rsidRPr="00132159" w:rsidRDefault="00550CD5" w:rsidP="00550CD5">
      <w:pPr>
        <w:numPr>
          <w:ilvl w:val="0"/>
          <w:numId w:val="20"/>
        </w:numPr>
        <w:spacing w:line="360" w:lineRule="auto"/>
        <w:rPr>
          <w:rFonts w:ascii="Arial" w:hAnsi="Arial"/>
          <w:b/>
          <w:sz w:val="24"/>
          <w:szCs w:val="24"/>
        </w:rPr>
      </w:pPr>
      <w:proofErr w:type="spellStart"/>
      <w:r w:rsidRPr="00132159">
        <w:rPr>
          <w:rFonts w:ascii="Arial" w:hAnsi="Arial"/>
          <w:b/>
          <w:sz w:val="24"/>
          <w:szCs w:val="24"/>
        </w:rPr>
        <w:t>Consº</w:t>
      </w:r>
      <w:proofErr w:type="spellEnd"/>
      <w:r w:rsidRPr="00132159">
        <w:rPr>
          <w:rFonts w:ascii="Arial" w:hAnsi="Arial"/>
          <w:b/>
          <w:sz w:val="24"/>
          <w:szCs w:val="24"/>
        </w:rPr>
        <w:t xml:space="preserve"> </w:t>
      </w:r>
      <w:r>
        <w:rPr>
          <w:rFonts w:ascii="Arial" w:hAnsi="Arial"/>
          <w:b/>
          <w:sz w:val="24"/>
          <w:szCs w:val="24"/>
        </w:rPr>
        <w:t>Custódio Filipe de Jesus Pereira</w:t>
      </w:r>
    </w:p>
    <w:p w:rsidR="00550CD5" w:rsidRDefault="00550CD5" w:rsidP="00550CD5">
      <w:pPr>
        <w:spacing w:line="360" w:lineRule="auto"/>
        <w:ind w:firstLine="2880"/>
        <w:jc w:val="both"/>
        <w:rPr>
          <w:rFonts w:ascii="Arial" w:hAnsi="Arial"/>
          <w:sz w:val="24"/>
        </w:rPr>
      </w:pPr>
      <w:r>
        <w:rPr>
          <w:rFonts w:ascii="Arial" w:hAnsi="Arial"/>
          <w:sz w:val="24"/>
        </w:rPr>
        <w:t xml:space="preserve">                                       Relator</w:t>
      </w:r>
    </w:p>
    <w:p w:rsidR="00261B7D" w:rsidRDefault="00261B7D" w:rsidP="00261B7D">
      <w:pPr>
        <w:ind w:firstLine="2835"/>
        <w:rPr>
          <w:rFonts w:ascii="Arial (W1)" w:hAnsi="Arial (W1)"/>
        </w:rPr>
      </w:pPr>
    </w:p>
    <w:p w:rsidR="00F424AC" w:rsidRDefault="00F424AC" w:rsidP="00261B7D">
      <w:pPr>
        <w:ind w:firstLine="2835"/>
        <w:rPr>
          <w:rFonts w:ascii="Arial (W1)" w:hAnsi="Arial (W1)"/>
        </w:rPr>
      </w:pPr>
    </w:p>
    <w:p w:rsidR="00F424AC" w:rsidRDefault="00F424AC" w:rsidP="00261B7D">
      <w:pPr>
        <w:ind w:firstLine="2835"/>
        <w:rPr>
          <w:rFonts w:ascii="Arial (W1)" w:hAnsi="Arial (W1)"/>
        </w:rPr>
      </w:pPr>
    </w:p>
    <w:p w:rsidR="00F424AC" w:rsidRDefault="00F424AC" w:rsidP="00261B7D">
      <w:pPr>
        <w:ind w:firstLine="2835"/>
        <w:rPr>
          <w:rFonts w:ascii="Arial (W1)" w:hAnsi="Arial (W1)"/>
        </w:rPr>
      </w:pPr>
    </w:p>
    <w:p w:rsidR="00261B7D" w:rsidRPr="00412BB5" w:rsidRDefault="00261B7D" w:rsidP="00261B7D">
      <w:pPr>
        <w:spacing w:line="360" w:lineRule="auto"/>
        <w:rPr>
          <w:rFonts w:ascii="Arial" w:hAnsi="Arial"/>
          <w:b/>
          <w:sz w:val="24"/>
          <w:szCs w:val="24"/>
        </w:rPr>
      </w:pPr>
      <w:r w:rsidRPr="00412BB5">
        <w:rPr>
          <w:rFonts w:ascii="Arial" w:hAnsi="Arial"/>
          <w:b/>
          <w:sz w:val="24"/>
          <w:szCs w:val="24"/>
        </w:rPr>
        <w:t>3. DECISÃO DA CÂMARA</w:t>
      </w:r>
    </w:p>
    <w:p w:rsidR="00261B7D" w:rsidRDefault="00261B7D" w:rsidP="00261B7D">
      <w:pPr>
        <w:pStyle w:val="P3"/>
        <w:spacing w:after="0" w:line="360" w:lineRule="auto"/>
        <w:ind w:firstLine="2835"/>
        <w:rPr>
          <w:rFonts w:ascii="Arial" w:hAnsi="Arial"/>
        </w:rPr>
      </w:pPr>
      <w:r>
        <w:rPr>
          <w:rFonts w:ascii="Arial" w:hAnsi="Arial"/>
        </w:rPr>
        <w:t xml:space="preserve">A CÂMARA DE EDUCAÇÃO SUPERIOR </w:t>
      </w:r>
      <w:proofErr w:type="gramStart"/>
      <w:r>
        <w:rPr>
          <w:rFonts w:ascii="Arial" w:hAnsi="Arial"/>
        </w:rPr>
        <w:t>adota,</w:t>
      </w:r>
      <w:proofErr w:type="gramEnd"/>
      <w:r>
        <w:rPr>
          <w:rFonts w:ascii="Arial" w:hAnsi="Arial"/>
        </w:rPr>
        <w:t xml:space="preserve"> como seu Parecer, o Voto do Relator.</w:t>
      </w:r>
    </w:p>
    <w:p w:rsidR="00261B7D" w:rsidRDefault="00261B7D" w:rsidP="00261B7D">
      <w:pPr>
        <w:pStyle w:val="P3"/>
        <w:spacing w:after="0" w:line="360" w:lineRule="auto"/>
        <w:ind w:firstLine="2835"/>
        <w:rPr>
          <w:rFonts w:ascii="Arial" w:hAnsi="Arial"/>
        </w:rPr>
      </w:pPr>
      <w:r>
        <w:rPr>
          <w:rFonts w:ascii="Arial" w:hAnsi="Arial"/>
        </w:rPr>
        <w:t xml:space="preserve">Presentes os Conselheiros: Décio </w:t>
      </w:r>
      <w:proofErr w:type="spellStart"/>
      <w:r>
        <w:rPr>
          <w:rFonts w:ascii="Arial" w:hAnsi="Arial"/>
        </w:rPr>
        <w:t>Lencioni</w:t>
      </w:r>
      <w:proofErr w:type="spellEnd"/>
      <w:r>
        <w:rPr>
          <w:rFonts w:ascii="Arial" w:hAnsi="Arial"/>
        </w:rPr>
        <w:t xml:space="preserve"> Machado, Eunice Ribeiro Durham, João Cardoso Palma Filho, João Grandino Rodas, Joaquim Pedro Villaça de Souza Campos, Marcos Antonio Monteiro, Mário </w:t>
      </w:r>
      <w:proofErr w:type="spellStart"/>
      <w:r>
        <w:rPr>
          <w:rFonts w:ascii="Arial" w:hAnsi="Arial"/>
        </w:rPr>
        <w:t>Vedovello</w:t>
      </w:r>
      <w:proofErr w:type="spellEnd"/>
      <w:r>
        <w:rPr>
          <w:rFonts w:ascii="Arial" w:hAnsi="Arial"/>
        </w:rPr>
        <w:t xml:space="preserve"> Filho, Milton Linhares, Nina Beatriz </w:t>
      </w:r>
      <w:proofErr w:type="spellStart"/>
      <w:r>
        <w:rPr>
          <w:rFonts w:ascii="Arial" w:hAnsi="Arial"/>
        </w:rPr>
        <w:t>Stocco</w:t>
      </w:r>
      <w:proofErr w:type="spellEnd"/>
      <w:r>
        <w:rPr>
          <w:rFonts w:ascii="Arial" w:hAnsi="Arial"/>
        </w:rPr>
        <w:t xml:space="preserve"> Ranieri e Rose </w:t>
      </w:r>
      <w:proofErr w:type="spellStart"/>
      <w:r>
        <w:rPr>
          <w:rFonts w:ascii="Arial" w:hAnsi="Arial"/>
        </w:rPr>
        <w:t>Neubauer</w:t>
      </w:r>
      <w:proofErr w:type="spellEnd"/>
      <w:r w:rsidR="009638E2">
        <w:rPr>
          <w:rFonts w:ascii="Arial" w:hAnsi="Arial"/>
        </w:rPr>
        <w:t>.</w:t>
      </w:r>
      <w:r>
        <w:rPr>
          <w:rFonts w:ascii="Arial" w:hAnsi="Arial"/>
        </w:rPr>
        <w:t xml:space="preserve"> </w:t>
      </w:r>
    </w:p>
    <w:p w:rsidR="00261B7D" w:rsidRDefault="00261B7D" w:rsidP="00261B7D">
      <w:pPr>
        <w:pStyle w:val="P3"/>
        <w:spacing w:after="0" w:line="360" w:lineRule="auto"/>
        <w:ind w:firstLine="2835"/>
        <w:rPr>
          <w:rFonts w:ascii="Arial" w:hAnsi="Arial"/>
        </w:rPr>
      </w:pPr>
      <w:r>
        <w:rPr>
          <w:rFonts w:ascii="Arial" w:hAnsi="Arial"/>
        </w:rPr>
        <w:t>Sala da Câmara de Educação Superior, em 18 de maio de 2011.</w:t>
      </w:r>
    </w:p>
    <w:p w:rsidR="00261B7D" w:rsidRPr="00A06D0A" w:rsidRDefault="00261B7D" w:rsidP="00261B7D">
      <w:pPr>
        <w:pStyle w:val="P3"/>
        <w:spacing w:after="0" w:line="288" w:lineRule="auto"/>
        <w:ind w:firstLine="2835"/>
        <w:rPr>
          <w:rFonts w:ascii="Arial" w:hAnsi="Arial"/>
          <w:szCs w:val="24"/>
        </w:rPr>
      </w:pPr>
    </w:p>
    <w:p w:rsidR="00261B7D" w:rsidRPr="00A06D0A" w:rsidRDefault="00261B7D" w:rsidP="00261B7D">
      <w:pPr>
        <w:spacing w:line="288" w:lineRule="auto"/>
        <w:ind w:firstLine="2835"/>
        <w:rPr>
          <w:rFonts w:ascii="Arial" w:hAnsi="Arial"/>
          <w:b/>
          <w:sz w:val="24"/>
          <w:szCs w:val="24"/>
        </w:rPr>
      </w:pPr>
      <w:r w:rsidRPr="00A06D0A">
        <w:rPr>
          <w:rFonts w:ascii="Arial" w:hAnsi="Arial"/>
          <w:b/>
          <w:sz w:val="24"/>
          <w:szCs w:val="24"/>
        </w:rPr>
        <w:t xml:space="preserve">a) Cons. Décio </w:t>
      </w:r>
      <w:proofErr w:type="spellStart"/>
      <w:r w:rsidRPr="00A06D0A">
        <w:rPr>
          <w:rFonts w:ascii="Arial" w:hAnsi="Arial"/>
          <w:b/>
          <w:sz w:val="24"/>
          <w:szCs w:val="24"/>
        </w:rPr>
        <w:t>Lencioni</w:t>
      </w:r>
      <w:proofErr w:type="spellEnd"/>
      <w:r w:rsidRPr="00A06D0A">
        <w:rPr>
          <w:rFonts w:ascii="Arial" w:hAnsi="Arial"/>
          <w:b/>
          <w:sz w:val="24"/>
          <w:szCs w:val="24"/>
        </w:rPr>
        <w:t xml:space="preserve"> Machado</w:t>
      </w:r>
    </w:p>
    <w:p w:rsidR="00261B7D" w:rsidRPr="00A06D0A" w:rsidRDefault="00261B7D" w:rsidP="00261B7D">
      <w:pPr>
        <w:pStyle w:val="Cabealho"/>
        <w:tabs>
          <w:tab w:val="left" w:pos="708"/>
        </w:tabs>
        <w:ind w:firstLine="2835"/>
        <w:rPr>
          <w:rFonts w:ascii="Arial" w:hAnsi="Arial" w:cs="Arial"/>
          <w:sz w:val="24"/>
          <w:szCs w:val="24"/>
        </w:rPr>
      </w:pPr>
      <w:r w:rsidRPr="00A06D0A">
        <w:rPr>
          <w:rFonts w:ascii="Arial" w:hAnsi="Arial"/>
          <w:sz w:val="24"/>
          <w:szCs w:val="24"/>
        </w:rPr>
        <w:t xml:space="preserve">                       Vice-Presidente</w:t>
      </w:r>
      <w:r w:rsidRPr="00A06D0A">
        <w:rPr>
          <w:rFonts w:ascii="Arial" w:hAnsi="Arial"/>
          <w:position w:val="10"/>
          <w:sz w:val="24"/>
          <w:szCs w:val="24"/>
        </w:rPr>
        <w:t xml:space="preserve"> </w:t>
      </w:r>
      <w:r w:rsidRPr="00A06D0A">
        <w:rPr>
          <w:rFonts w:ascii="Arial" w:hAnsi="Arial"/>
          <w:sz w:val="24"/>
          <w:szCs w:val="24"/>
        </w:rPr>
        <w:t xml:space="preserve">   </w:t>
      </w:r>
    </w:p>
    <w:p w:rsidR="00F424AC" w:rsidRDefault="00F424AC" w:rsidP="00F424AC">
      <w:pPr>
        <w:rPr>
          <w:rFonts w:ascii="Arial" w:hAnsi="Arial"/>
          <w:sz w:val="24"/>
        </w:rPr>
      </w:pPr>
    </w:p>
    <w:p w:rsidR="00F424AC" w:rsidRPr="00F424AC" w:rsidRDefault="00F424AC" w:rsidP="00F424AC">
      <w:pPr>
        <w:pStyle w:val="Ttulo5"/>
        <w:rPr>
          <w:b/>
        </w:rPr>
      </w:pPr>
      <w:r w:rsidRPr="00F424AC">
        <w:rPr>
          <w:b/>
        </w:rPr>
        <w:t>DELIBERAÇÃO PLENÁRIA</w:t>
      </w:r>
    </w:p>
    <w:p w:rsidR="00F424AC" w:rsidRPr="00F424AC" w:rsidRDefault="00F424AC" w:rsidP="00F424AC">
      <w:pPr>
        <w:pStyle w:val="P2"/>
        <w:spacing w:line="360" w:lineRule="auto"/>
        <w:ind w:firstLine="2869"/>
        <w:jc w:val="both"/>
        <w:rPr>
          <w:rFonts w:ascii="Arial" w:hAnsi="Arial" w:cs="Arial"/>
          <w:b w:val="0"/>
          <w:i w:val="0"/>
          <w:u w:val="none"/>
        </w:rPr>
      </w:pPr>
      <w:r w:rsidRPr="00F424AC">
        <w:rPr>
          <w:rFonts w:ascii="Arial" w:hAnsi="Arial" w:cs="Arial"/>
          <w:b w:val="0"/>
          <w:i w:val="0"/>
          <w:u w:val="none"/>
        </w:rPr>
        <w:t xml:space="preserve">O CONSELHO ESTADUAL DE EDUCAÇÃO aprova, por unanimidade, a decisão da Câmara de Educação </w:t>
      </w:r>
      <w:r>
        <w:rPr>
          <w:rFonts w:ascii="Arial" w:hAnsi="Arial" w:cs="Arial"/>
          <w:b w:val="0"/>
          <w:i w:val="0"/>
          <w:u w:val="none"/>
        </w:rPr>
        <w:t>Superior</w:t>
      </w:r>
      <w:r w:rsidRPr="00F424AC">
        <w:rPr>
          <w:rFonts w:ascii="Arial" w:hAnsi="Arial" w:cs="Arial"/>
          <w:b w:val="0"/>
          <w:i w:val="0"/>
          <w:u w:val="none"/>
        </w:rPr>
        <w:t>, nos termos do Voto do Relator.</w:t>
      </w:r>
    </w:p>
    <w:p w:rsidR="00F424AC" w:rsidRPr="00F424AC" w:rsidRDefault="00F424AC" w:rsidP="00F424AC">
      <w:pPr>
        <w:pStyle w:val="P2"/>
        <w:spacing w:line="360" w:lineRule="auto"/>
        <w:ind w:firstLine="2869"/>
        <w:jc w:val="both"/>
        <w:rPr>
          <w:rFonts w:ascii="Arial" w:hAnsi="Arial" w:cs="Arial"/>
          <w:b w:val="0"/>
          <w:i w:val="0"/>
          <w:u w:val="none"/>
        </w:rPr>
      </w:pPr>
      <w:r w:rsidRPr="00F424AC">
        <w:rPr>
          <w:rFonts w:ascii="Arial" w:hAnsi="Arial" w:cs="Arial"/>
          <w:b w:val="0"/>
          <w:i w:val="0"/>
          <w:u w:val="none"/>
        </w:rPr>
        <w:t xml:space="preserve">Sala “Carlos Pasquale”, em </w:t>
      </w:r>
      <w:r>
        <w:rPr>
          <w:rFonts w:ascii="Arial" w:hAnsi="Arial" w:cs="Arial"/>
          <w:b w:val="0"/>
          <w:i w:val="0"/>
          <w:u w:val="none"/>
        </w:rPr>
        <w:t>0</w:t>
      </w:r>
      <w:r w:rsidR="00D52514">
        <w:rPr>
          <w:rFonts w:ascii="Arial" w:hAnsi="Arial" w:cs="Arial"/>
          <w:b w:val="0"/>
          <w:i w:val="0"/>
          <w:u w:val="none"/>
        </w:rPr>
        <w:t>8</w:t>
      </w:r>
      <w:r w:rsidRPr="00F424AC">
        <w:rPr>
          <w:rFonts w:ascii="Arial" w:hAnsi="Arial" w:cs="Arial"/>
          <w:b w:val="0"/>
          <w:i w:val="0"/>
          <w:u w:val="none"/>
        </w:rPr>
        <w:t xml:space="preserve"> de </w:t>
      </w:r>
      <w:r>
        <w:rPr>
          <w:rFonts w:ascii="Arial" w:hAnsi="Arial" w:cs="Arial"/>
          <w:b w:val="0"/>
          <w:i w:val="0"/>
          <w:u w:val="none"/>
        </w:rPr>
        <w:t>junho</w:t>
      </w:r>
      <w:r w:rsidRPr="00F424AC">
        <w:rPr>
          <w:rFonts w:ascii="Arial" w:hAnsi="Arial" w:cs="Arial"/>
          <w:b w:val="0"/>
          <w:i w:val="0"/>
          <w:u w:val="none"/>
        </w:rPr>
        <w:t xml:space="preserve"> de 2011.</w:t>
      </w:r>
    </w:p>
    <w:p w:rsidR="00F424AC" w:rsidRDefault="00F424AC" w:rsidP="00F424AC">
      <w:pPr>
        <w:ind w:firstLine="2880"/>
        <w:rPr>
          <w:rFonts w:ascii="Arial" w:hAnsi="Arial"/>
          <w:sz w:val="24"/>
        </w:rPr>
      </w:pPr>
    </w:p>
    <w:p w:rsidR="00F424AC" w:rsidRDefault="00F424AC" w:rsidP="00F424AC">
      <w:pPr>
        <w:ind w:firstLine="2880"/>
        <w:rPr>
          <w:rFonts w:ascii="Arial" w:hAnsi="Arial"/>
          <w:sz w:val="24"/>
        </w:rPr>
      </w:pPr>
    </w:p>
    <w:p w:rsidR="00F424AC" w:rsidRDefault="00F424AC" w:rsidP="00F424AC">
      <w:pPr>
        <w:ind w:firstLine="2880"/>
        <w:rPr>
          <w:rFonts w:ascii="Arial" w:hAnsi="Arial"/>
          <w:sz w:val="24"/>
        </w:rPr>
      </w:pPr>
    </w:p>
    <w:p w:rsidR="00F424AC" w:rsidRDefault="00F424AC" w:rsidP="00F424AC">
      <w:pPr>
        <w:ind w:firstLine="2880"/>
        <w:rPr>
          <w:rFonts w:ascii="Arial" w:hAnsi="Arial" w:cs="Arial"/>
          <w:b/>
          <w:sz w:val="24"/>
          <w:szCs w:val="24"/>
        </w:rPr>
      </w:pPr>
      <w:r>
        <w:rPr>
          <w:rFonts w:ascii="Arial" w:hAnsi="Arial" w:cs="Arial"/>
          <w:b/>
          <w:sz w:val="24"/>
          <w:szCs w:val="24"/>
        </w:rPr>
        <w:t>HUBERT ALQUÉRES</w:t>
      </w:r>
    </w:p>
    <w:p w:rsidR="00F424AC" w:rsidRPr="00F424AC" w:rsidRDefault="00F424AC" w:rsidP="00F424AC">
      <w:pPr>
        <w:pStyle w:val="Ttulo1"/>
        <w:ind w:left="2124" w:firstLine="708"/>
        <w:jc w:val="left"/>
        <w:rPr>
          <w:rFonts w:cs="Arial"/>
          <w:b w:val="0"/>
          <w:szCs w:val="24"/>
        </w:rPr>
      </w:pPr>
      <w:r w:rsidRPr="00F424AC">
        <w:rPr>
          <w:rFonts w:cs="Arial"/>
          <w:b w:val="0"/>
          <w:szCs w:val="24"/>
        </w:rPr>
        <w:t xml:space="preserve">             Presidente</w:t>
      </w: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Default="00F424AC" w:rsidP="00F424AC">
      <w:pPr>
        <w:rPr>
          <w:rFonts w:ascii="Arial" w:hAnsi="Arial"/>
          <w:sz w:val="24"/>
        </w:rPr>
      </w:pPr>
    </w:p>
    <w:p w:rsidR="00F424AC" w:rsidRPr="00F81E72" w:rsidRDefault="00F424AC" w:rsidP="00F424AC">
      <w:pPr>
        <w:ind w:right="360"/>
        <w:rPr>
          <w:rFonts w:ascii="Arial" w:hAnsi="Arial"/>
        </w:rPr>
      </w:pPr>
      <w:r w:rsidRPr="00F81E72">
        <w:rPr>
          <w:rFonts w:ascii="Arial" w:hAnsi="Arial"/>
        </w:rPr>
        <w:t xml:space="preserve">PARECER CEE Nº </w:t>
      </w:r>
      <w:r w:rsidR="00C51C25" w:rsidRPr="00F81E72">
        <w:rPr>
          <w:rFonts w:ascii="Arial" w:hAnsi="Arial"/>
        </w:rPr>
        <w:t>204</w:t>
      </w:r>
      <w:r w:rsidRPr="00F81E72">
        <w:rPr>
          <w:rFonts w:ascii="Arial" w:hAnsi="Arial"/>
        </w:rPr>
        <w:t>/11</w:t>
      </w:r>
      <w:proofErr w:type="gramStart"/>
      <w:r w:rsidRPr="00F81E72">
        <w:rPr>
          <w:rFonts w:ascii="Arial" w:hAnsi="Arial"/>
        </w:rPr>
        <w:t xml:space="preserve">   </w:t>
      </w:r>
      <w:proofErr w:type="gramEnd"/>
      <w:r w:rsidRPr="00F81E72">
        <w:rPr>
          <w:rFonts w:ascii="Arial" w:hAnsi="Arial"/>
        </w:rPr>
        <w:t>–   Publicado no DOE em 0</w:t>
      </w:r>
      <w:r w:rsidR="00F371A5" w:rsidRPr="00F81E72">
        <w:rPr>
          <w:rFonts w:ascii="Arial" w:hAnsi="Arial"/>
        </w:rPr>
        <w:t>9</w:t>
      </w:r>
      <w:r w:rsidRPr="00F81E72">
        <w:rPr>
          <w:rFonts w:ascii="Arial" w:hAnsi="Arial"/>
        </w:rPr>
        <w:t>/0</w:t>
      </w:r>
      <w:r w:rsidR="00F371A5" w:rsidRPr="00F81E72">
        <w:rPr>
          <w:rFonts w:ascii="Arial" w:hAnsi="Arial"/>
        </w:rPr>
        <w:t>6</w:t>
      </w:r>
      <w:r w:rsidRPr="00F81E72">
        <w:rPr>
          <w:rFonts w:ascii="Arial" w:hAnsi="Arial"/>
        </w:rPr>
        <w:t xml:space="preserve">/2011  -  Seção I  -  Página </w:t>
      </w:r>
      <w:r w:rsidR="00F371A5" w:rsidRPr="00F81E72">
        <w:rPr>
          <w:rFonts w:ascii="Arial" w:hAnsi="Arial"/>
        </w:rPr>
        <w:t>21</w:t>
      </w:r>
    </w:p>
    <w:p w:rsidR="00F81E72" w:rsidRPr="00F81E72" w:rsidRDefault="00F81E72" w:rsidP="00F424AC">
      <w:pPr>
        <w:ind w:right="360"/>
        <w:rPr>
          <w:rFonts w:ascii="Arial" w:hAnsi="Arial"/>
        </w:rPr>
      </w:pPr>
      <w:r w:rsidRPr="00F81E72">
        <w:rPr>
          <w:rFonts w:ascii="Arial" w:hAnsi="Arial"/>
        </w:rPr>
        <w:t>Res. SEE de 17/6, public. DOE 18/6/11 – Seção I                                    Página 16</w:t>
      </w:r>
    </w:p>
    <w:p w:rsidR="00F424AC" w:rsidRPr="00F81E72" w:rsidRDefault="00F81E72" w:rsidP="00F424AC">
      <w:pPr>
        <w:rPr>
          <w:rFonts w:ascii="Arial" w:hAnsi="Arial"/>
        </w:rPr>
      </w:pPr>
      <w:r w:rsidRPr="00F81E72">
        <w:rPr>
          <w:rFonts w:ascii="Arial" w:hAnsi="Arial"/>
        </w:rPr>
        <w:t>Portaria CEE/GP nº 268/11, DOE 28/6/11            Seção I        Página 24</w:t>
      </w:r>
    </w:p>
    <w:sectPr w:rsidR="00F424AC" w:rsidRPr="00F81E72" w:rsidSect="008A4620">
      <w:headerReference w:type="even" r:id="rId9"/>
      <w:headerReference w:type="default" r:id="rId10"/>
      <w:footnotePr>
        <w:numRestart w:val="eachSect"/>
      </w:footnotePr>
      <w:type w:val="continuous"/>
      <w:pgSz w:w="11907" w:h="16840" w:code="9"/>
      <w:pgMar w:top="1531" w:right="1588" w:bottom="1327" w:left="1588" w:header="851"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20" w:rsidRDefault="008A4620">
      <w:r>
        <w:separator/>
      </w:r>
    </w:p>
  </w:endnote>
  <w:endnote w:type="continuationSeparator" w:id="0">
    <w:p w:rsidR="008A4620" w:rsidRDefault="008A46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ATT">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20" w:rsidRDefault="008A4620">
      <w:r>
        <w:separator/>
      </w:r>
    </w:p>
  </w:footnote>
  <w:footnote w:type="continuationSeparator" w:id="0">
    <w:p w:rsidR="008A4620" w:rsidRDefault="008A4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20" w:rsidRDefault="008248AE">
    <w:pPr>
      <w:pStyle w:val="Cabealho"/>
      <w:framePr w:wrap="auto" w:vAnchor="text" w:hAnchor="margin" w:xAlign="right" w:y="1"/>
      <w:rPr>
        <w:rStyle w:val="Nmerodepgina"/>
      </w:rPr>
    </w:pPr>
    <w:r>
      <w:rPr>
        <w:rStyle w:val="Nmerodepgina"/>
      </w:rPr>
      <w:fldChar w:fldCharType="begin"/>
    </w:r>
    <w:r w:rsidR="008A4620">
      <w:rPr>
        <w:rStyle w:val="Nmerodepgina"/>
      </w:rPr>
      <w:instrText xml:space="preserve">PAGE  </w:instrText>
    </w:r>
    <w:r>
      <w:rPr>
        <w:rStyle w:val="Nmerodepgina"/>
      </w:rPr>
      <w:fldChar w:fldCharType="separate"/>
    </w:r>
    <w:r w:rsidR="008A4620">
      <w:rPr>
        <w:rStyle w:val="Nmerodepgina"/>
        <w:noProof/>
      </w:rPr>
      <w:t>4</w:t>
    </w:r>
    <w:r>
      <w:rPr>
        <w:rStyle w:val="Nmerodepgina"/>
      </w:rPr>
      <w:fldChar w:fldCharType="end"/>
    </w:r>
  </w:p>
  <w:p w:rsidR="008A4620" w:rsidRPr="00CF7D5A" w:rsidRDefault="008A4620">
    <w:pPr>
      <w:rPr>
        <w:rFonts w:ascii="Arial" w:hAnsi="Arial" w:cs="Arial"/>
        <w:sz w:val="24"/>
        <w:szCs w:val="24"/>
      </w:rPr>
    </w:pPr>
  </w:p>
  <w:p w:rsidR="008A4620" w:rsidRPr="00CF7D5A" w:rsidRDefault="008A4620">
    <w:pPr>
      <w:rPr>
        <w:rFonts w:ascii="Arial" w:hAnsi="Arial" w:cs="Arial"/>
        <w:sz w:val="24"/>
        <w:szCs w:val="24"/>
      </w:rPr>
    </w:pPr>
  </w:p>
  <w:p w:rsidR="008A4620" w:rsidRPr="00CF7D5A" w:rsidRDefault="008A4620">
    <w:pPr>
      <w:rPr>
        <w:rFonts w:ascii="Arial" w:hAnsi="Arial" w:cs="Arial"/>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20" w:rsidRDefault="008248AE">
    <w:pPr>
      <w:pStyle w:val="Cabealho"/>
      <w:framePr w:wrap="auto" w:vAnchor="text" w:hAnchor="margin" w:xAlign="right" w:y="1"/>
      <w:rPr>
        <w:rStyle w:val="Nmerodepgina"/>
      </w:rPr>
    </w:pPr>
    <w:r>
      <w:rPr>
        <w:rStyle w:val="Nmerodepgina"/>
      </w:rPr>
      <w:fldChar w:fldCharType="begin"/>
    </w:r>
    <w:r w:rsidR="008A4620">
      <w:rPr>
        <w:rStyle w:val="Nmerodepgina"/>
      </w:rPr>
      <w:instrText xml:space="preserve">PAGE  </w:instrText>
    </w:r>
    <w:r>
      <w:rPr>
        <w:rStyle w:val="Nmerodepgina"/>
      </w:rPr>
      <w:fldChar w:fldCharType="separate"/>
    </w:r>
    <w:r w:rsidR="00F81E72">
      <w:rPr>
        <w:rStyle w:val="Nmerodepgina"/>
        <w:noProof/>
      </w:rPr>
      <w:t>6</w:t>
    </w:r>
    <w:r>
      <w:rPr>
        <w:rStyle w:val="Nmerodepgina"/>
      </w:rPr>
      <w:fldChar w:fldCharType="end"/>
    </w:r>
  </w:p>
  <w:p w:rsidR="008A4620" w:rsidRDefault="008A4620">
    <w:pPr>
      <w:rPr>
        <w:rFonts w:ascii="Arial" w:hAnsi="Arial"/>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7E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15B210D5"/>
    <w:multiLevelType w:val="hybridMultilevel"/>
    <w:tmpl w:val="D08C1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E90661"/>
    <w:multiLevelType w:val="hybridMultilevel"/>
    <w:tmpl w:val="B2CE40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B93148"/>
    <w:multiLevelType w:val="hybridMultilevel"/>
    <w:tmpl w:val="9CB42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6A83E2D"/>
    <w:multiLevelType w:val="hybridMultilevel"/>
    <w:tmpl w:val="1C1A9A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36A235AC"/>
    <w:multiLevelType w:val="hybridMultilevel"/>
    <w:tmpl w:val="A2F4E7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BA3904"/>
    <w:multiLevelType w:val="hybridMultilevel"/>
    <w:tmpl w:val="B03EE6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BC1273D"/>
    <w:multiLevelType w:val="hybridMultilevel"/>
    <w:tmpl w:val="064E273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083443"/>
    <w:multiLevelType w:val="hybridMultilevel"/>
    <w:tmpl w:val="60ACFAF0"/>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C100520"/>
    <w:multiLevelType w:val="hybridMultilevel"/>
    <w:tmpl w:val="3B56CA14"/>
    <w:lvl w:ilvl="0" w:tplc="0CD259F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2A87092"/>
    <w:multiLevelType w:val="hybridMultilevel"/>
    <w:tmpl w:val="E73212D8"/>
    <w:lvl w:ilvl="0" w:tplc="04160001">
      <w:start w:val="1"/>
      <w:numFmt w:val="bullet"/>
      <w:lvlText w:val=""/>
      <w:lvlJc w:val="left"/>
      <w:pPr>
        <w:ind w:left="915" w:hanging="360"/>
      </w:pPr>
      <w:rPr>
        <w:rFonts w:ascii="Symbol" w:hAnsi="Symbol" w:hint="default"/>
      </w:rPr>
    </w:lvl>
    <w:lvl w:ilvl="1" w:tplc="04160003" w:tentative="1">
      <w:start w:val="1"/>
      <w:numFmt w:val="bullet"/>
      <w:lvlText w:val="o"/>
      <w:lvlJc w:val="left"/>
      <w:pPr>
        <w:ind w:left="1635" w:hanging="360"/>
      </w:pPr>
      <w:rPr>
        <w:rFonts w:ascii="Courier New" w:hAnsi="Courier New" w:cs="Courier New" w:hint="default"/>
      </w:rPr>
    </w:lvl>
    <w:lvl w:ilvl="2" w:tplc="04160005" w:tentative="1">
      <w:start w:val="1"/>
      <w:numFmt w:val="bullet"/>
      <w:lvlText w:val=""/>
      <w:lvlJc w:val="left"/>
      <w:pPr>
        <w:ind w:left="2355" w:hanging="360"/>
      </w:pPr>
      <w:rPr>
        <w:rFonts w:ascii="Wingdings" w:hAnsi="Wingdings" w:hint="default"/>
      </w:rPr>
    </w:lvl>
    <w:lvl w:ilvl="3" w:tplc="04160001" w:tentative="1">
      <w:start w:val="1"/>
      <w:numFmt w:val="bullet"/>
      <w:lvlText w:val=""/>
      <w:lvlJc w:val="left"/>
      <w:pPr>
        <w:ind w:left="3075" w:hanging="360"/>
      </w:pPr>
      <w:rPr>
        <w:rFonts w:ascii="Symbol" w:hAnsi="Symbol" w:hint="default"/>
      </w:rPr>
    </w:lvl>
    <w:lvl w:ilvl="4" w:tplc="04160003" w:tentative="1">
      <w:start w:val="1"/>
      <w:numFmt w:val="bullet"/>
      <w:lvlText w:val="o"/>
      <w:lvlJc w:val="left"/>
      <w:pPr>
        <w:ind w:left="3795" w:hanging="360"/>
      </w:pPr>
      <w:rPr>
        <w:rFonts w:ascii="Courier New" w:hAnsi="Courier New" w:cs="Courier New" w:hint="default"/>
      </w:rPr>
    </w:lvl>
    <w:lvl w:ilvl="5" w:tplc="04160005" w:tentative="1">
      <w:start w:val="1"/>
      <w:numFmt w:val="bullet"/>
      <w:lvlText w:val=""/>
      <w:lvlJc w:val="left"/>
      <w:pPr>
        <w:ind w:left="4515" w:hanging="360"/>
      </w:pPr>
      <w:rPr>
        <w:rFonts w:ascii="Wingdings" w:hAnsi="Wingdings" w:hint="default"/>
      </w:rPr>
    </w:lvl>
    <w:lvl w:ilvl="6" w:tplc="04160001" w:tentative="1">
      <w:start w:val="1"/>
      <w:numFmt w:val="bullet"/>
      <w:lvlText w:val=""/>
      <w:lvlJc w:val="left"/>
      <w:pPr>
        <w:ind w:left="5235" w:hanging="360"/>
      </w:pPr>
      <w:rPr>
        <w:rFonts w:ascii="Symbol" w:hAnsi="Symbol" w:hint="default"/>
      </w:rPr>
    </w:lvl>
    <w:lvl w:ilvl="7" w:tplc="04160003" w:tentative="1">
      <w:start w:val="1"/>
      <w:numFmt w:val="bullet"/>
      <w:lvlText w:val="o"/>
      <w:lvlJc w:val="left"/>
      <w:pPr>
        <w:ind w:left="5955" w:hanging="360"/>
      </w:pPr>
      <w:rPr>
        <w:rFonts w:ascii="Courier New" w:hAnsi="Courier New" w:cs="Courier New" w:hint="default"/>
      </w:rPr>
    </w:lvl>
    <w:lvl w:ilvl="8" w:tplc="04160005" w:tentative="1">
      <w:start w:val="1"/>
      <w:numFmt w:val="bullet"/>
      <w:lvlText w:val=""/>
      <w:lvlJc w:val="left"/>
      <w:pPr>
        <w:ind w:left="6675" w:hanging="360"/>
      </w:pPr>
      <w:rPr>
        <w:rFonts w:ascii="Wingdings" w:hAnsi="Wingdings" w:hint="default"/>
      </w:rPr>
    </w:lvl>
  </w:abstractNum>
  <w:abstractNum w:abstractNumId="11">
    <w:nsid w:val="42E32E43"/>
    <w:multiLevelType w:val="hybridMultilevel"/>
    <w:tmpl w:val="0B669B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D85035"/>
    <w:multiLevelType w:val="hybridMultilevel"/>
    <w:tmpl w:val="84FE8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CAC72C6"/>
    <w:multiLevelType w:val="hybridMultilevel"/>
    <w:tmpl w:val="AB36A568"/>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5">
    <w:nsid w:val="6FA8479F"/>
    <w:multiLevelType w:val="hybridMultilevel"/>
    <w:tmpl w:val="E33AC4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FD352B7"/>
    <w:multiLevelType w:val="hybridMultilevel"/>
    <w:tmpl w:val="E2E4D4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19B28E0"/>
    <w:multiLevelType w:val="hybridMultilevel"/>
    <w:tmpl w:val="A552D07E"/>
    <w:lvl w:ilvl="0" w:tplc="6C2EA0F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85B1B33"/>
    <w:multiLevelType w:val="hybridMultilevel"/>
    <w:tmpl w:val="69208E5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F3D106C"/>
    <w:multiLevelType w:val="hybridMultilevel"/>
    <w:tmpl w:val="6DD857C6"/>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num w:numId="1">
    <w:abstractNumId w:val="7"/>
  </w:num>
  <w:num w:numId="2">
    <w:abstractNumId w:val="8"/>
  </w:num>
  <w:num w:numId="3">
    <w:abstractNumId w:val="18"/>
  </w:num>
  <w:num w:numId="4">
    <w:abstractNumId w:val="12"/>
  </w:num>
  <w:num w:numId="5">
    <w:abstractNumId w:val="16"/>
  </w:num>
  <w:num w:numId="6">
    <w:abstractNumId w:val="11"/>
  </w:num>
  <w:num w:numId="7">
    <w:abstractNumId w:val="1"/>
  </w:num>
  <w:num w:numId="8">
    <w:abstractNumId w:val="2"/>
  </w:num>
  <w:num w:numId="9">
    <w:abstractNumId w:val="4"/>
  </w:num>
  <w:num w:numId="10">
    <w:abstractNumId w:val="13"/>
  </w:num>
  <w:num w:numId="11">
    <w:abstractNumId w:val="3"/>
  </w:num>
  <w:num w:numId="12">
    <w:abstractNumId w:val="15"/>
  </w:num>
  <w:num w:numId="13">
    <w:abstractNumId w:val="5"/>
  </w:num>
  <w:num w:numId="14">
    <w:abstractNumId w:val="10"/>
  </w:num>
  <w:num w:numId="15">
    <w:abstractNumId w:val="0"/>
  </w:num>
  <w:num w:numId="16">
    <w:abstractNumId w:val="6"/>
  </w:num>
  <w:num w:numId="17">
    <w:abstractNumId w:val="9"/>
  </w:num>
  <w:num w:numId="18">
    <w:abstractNumId w:val="17"/>
  </w:num>
  <w:num w:numId="19">
    <w:abstractNumId w:val="19"/>
  </w:num>
  <w:num w:numId="20">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2529">
      <o:colormenu v:ext="edit" fillcolor="#969696"/>
    </o:shapedefaults>
  </w:hdrShapeDefaults>
  <w:footnotePr>
    <w:numRestart w:val="eachSect"/>
    <w:footnote w:id="-1"/>
    <w:footnote w:id="0"/>
  </w:footnotePr>
  <w:endnotePr>
    <w:endnote w:id="-1"/>
    <w:endnote w:id="0"/>
  </w:endnotePr>
  <w:compat/>
  <w:rsids>
    <w:rsidRoot w:val="00AD745E"/>
    <w:rsid w:val="0001366A"/>
    <w:rsid w:val="00026D7D"/>
    <w:rsid w:val="00043CF9"/>
    <w:rsid w:val="000529F4"/>
    <w:rsid w:val="00066736"/>
    <w:rsid w:val="00071F49"/>
    <w:rsid w:val="00076A74"/>
    <w:rsid w:val="000A0B05"/>
    <w:rsid w:val="000A1693"/>
    <w:rsid w:val="000A76EB"/>
    <w:rsid w:val="000B4C4A"/>
    <w:rsid w:val="000B5538"/>
    <w:rsid w:val="000C40E0"/>
    <w:rsid w:val="000E0DB3"/>
    <w:rsid w:val="000E74BB"/>
    <w:rsid w:val="00100CF1"/>
    <w:rsid w:val="001123E8"/>
    <w:rsid w:val="0013040B"/>
    <w:rsid w:val="00130EAA"/>
    <w:rsid w:val="001479E8"/>
    <w:rsid w:val="001646DE"/>
    <w:rsid w:val="00176AD4"/>
    <w:rsid w:val="001C3219"/>
    <w:rsid w:val="001E16F7"/>
    <w:rsid w:val="001E2D98"/>
    <w:rsid w:val="001F2E44"/>
    <w:rsid w:val="0020072E"/>
    <w:rsid w:val="00201922"/>
    <w:rsid w:val="00261B7D"/>
    <w:rsid w:val="0027199F"/>
    <w:rsid w:val="00274A79"/>
    <w:rsid w:val="002A06B1"/>
    <w:rsid w:val="002D3B91"/>
    <w:rsid w:val="002E6A8F"/>
    <w:rsid w:val="003223F7"/>
    <w:rsid w:val="00324B37"/>
    <w:rsid w:val="0034230D"/>
    <w:rsid w:val="00361ADA"/>
    <w:rsid w:val="00367C21"/>
    <w:rsid w:val="003711AE"/>
    <w:rsid w:val="00387454"/>
    <w:rsid w:val="003A052A"/>
    <w:rsid w:val="003A1A84"/>
    <w:rsid w:val="003B66F4"/>
    <w:rsid w:val="003C1EFA"/>
    <w:rsid w:val="00400363"/>
    <w:rsid w:val="00412BB5"/>
    <w:rsid w:val="004423C3"/>
    <w:rsid w:val="0049419C"/>
    <w:rsid w:val="004A675C"/>
    <w:rsid w:val="004B2E77"/>
    <w:rsid w:val="004F2479"/>
    <w:rsid w:val="00502A4B"/>
    <w:rsid w:val="00517513"/>
    <w:rsid w:val="0053128F"/>
    <w:rsid w:val="005332F8"/>
    <w:rsid w:val="00537BA9"/>
    <w:rsid w:val="00550CD5"/>
    <w:rsid w:val="005A466A"/>
    <w:rsid w:val="005B14CA"/>
    <w:rsid w:val="005B48E2"/>
    <w:rsid w:val="005D29CD"/>
    <w:rsid w:val="00617A7E"/>
    <w:rsid w:val="00656E1B"/>
    <w:rsid w:val="006664B2"/>
    <w:rsid w:val="006811C2"/>
    <w:rsid w:val="006A766E"/>
    <w:rsid w:val="006B56D9"/>
    <w:rsid w:val="006B7800"/>
    <w:rsid w:val="007036A8"/>
    <w:rsid w:val="00731FEF"/>
    <w:rsid w:val="00767140"/>
    <w:rsid w:val="00782865"/>
    <w:rsid w:val="00793E21"/>
    <w:rsid w:val="007B7E34"/>
    <w:rsid w:val="007C2545"/>
    <w:rsid w:val="007C7D19"/>
    <w:rsid w:val="007F08B0"/>
    <w:rsid w:val="008037FE"/>
    <w:rsid w:val="008245B5"/>
    <w:rsid w:val="008248AE"/>
    <w:rsid w:val="0084119F"/>
    <w:rsid w:val="00855CA5"/>
    <w:rsid w:val="008626DB"/>
    <w:rsid w:val="00865C5B"/>
    <w:rsid w:val="00876A36"/>
    <w:rsid w:val="008A4620"/>
    <w:rsid w:val="008A6AF8"/>
    <w:rsid w:val="008E6100"/>
    <w:rsid w:val="00914525"/>
    <w:rsid w:val="00940E37"/>
    <w:rsid w:val="00960DD8"/>
    <w:rsid w:val="009638E2"/>
    <w:rsid w:val="00967BF5"/>
    <w:rsid w:val="00970AA2"/>
    <w:rsid w:val="009C09F0"/>
    <w:rsid w:val="009D1AFD"/>
    <w:rsid w:val="009E7C0F"/>
    <w:rsid w:val="009F2E15"/>
    <w:rsid w:val="00A06D0A"/>
    <w:rsid w:val="00A360F6"/>
    <w:rsid w:val="00A36BF9"/>
    <w:rsid w:val="00A95B47"/>
    <w:rsid w:val="00AA59C0"/>
    <w:rsid w:val="00AB16B5"/>
    <w:rsid w:val="00AB5FD0"/>
    <w:rsid w:val="00AD745E"/>
    <w:rsid w:val="00AF6BC4"/>
    <w:rsid w:val="00B2741B"/>
    <w:rsid w:val="00B41B5B"/>
    <w:rsid w:val="00B46343"/>
    <w:rsid w:val="00B4697B"/>
    <w:rsid w:val="00B53CB9"/>
    <w:rsid w:val="00B654FF"/>
    <w:rsid w:val="00B6796B"/>
    <w:rsid w:val="00BD270A"/>
    <w:rsid w:val="00BE27A4"/>
    <w:rsid w:val="00BF7EF0"/>
    <w:rsid w:val="00C05285"/>
    <w:rsid w:val="00C07647"/>
    <w:rsid w:val="00C21A17"/>
    <w:rsid w:val="00C31984"/>
    <w:rsid w:val="00C51C25"/>
    <w:rsid w:val="00C550C9"/>
    <w:rsid w:val="00C57E1F"/>
    <w:rsid w:val="00C7150A"/>
    <w:rsid w:val="00C71E0B"/>
    <w:rsid w:val="00C8640B"/>
    <w:rsid w:val="00C979F9"/>
    <w:rsid w:val="00CF7D5A"/>
    <w:rsid w:val="00D37BE5"/>
    <w:rsid w:val="00D418FC"/>
    <w:rsid w:val="00D43201"/>
    <w:rsid w:val="00D52514"/>
    <w:rsid w:val="00D75F1A"/>
    <w:rsid w:val="00D8505E"/>
    <w:rsid w:val="00DA1A08"/>
    <w:rsid w:val="00DC7848"/>
    <w:rsid w:val="00DD46E2"/>
    <w:rsid w:val="00DE46F5"/>
    <w:rsid w:val="00DF01AB"/>
    <w:rsid w:val="00E002FE"/>
    <w:rsid w:val="00E13406"/>
    <w:rsid w:val="00E30C58"/>
    <w:rsid w:val="00E868A0"/>
    <w:rsid w:val="00EA36EC"/>
    <w:rsid w:val="00EC6A72"/>
    <w:rsid w:val="00ED6687"/>
    <w:rsid w:val="00ED725E"/>
    <w:rsid w:val="00EE2901"/>
    <w:rsid w:val="00EF3C5C"/>
    <w:rsid w:val="00EF66F3"/>
    <w:rsid w:val="00F01495"/>
    <w:rsid w:val="00F16327"/>
    <w:rsid w:val="00F31DCA"/>
    <w:rsid w:val="00F34553"/>
    <w:rsid w:val="00F354BD"/>
    <w:rsid w:val="00F371A5"/>
    <w:rsid w:val="00F424AC"/>
    <w:rsid w:val="00F66EF8"/>
    <w:rsid w:val="00F72AAF"/>
    <w:rsid w:val="00F81E72"/>
    <w:rsid w:val="00F829D6"/>
    <w:rsid w:val="00F86E1F"/>
    <w:rsid w:val="00F95427"/>
    <w:rsid w:val="00FA45BF"/>
    <w:rsid w:val="00FB0646"/>
    <w:rsid w:val="00FB4A3C"/>
    <w:rsid w:val="00FC4092"/>
    <w:rsid w:val="00FF1D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47"/>
  </w:style>
  <w:style w:type="paragraph" w:styleId="Ttulo1">
    <w:name w:val="heading 1"/>
    <w:basedOn w:val="Normal"/>
    <w:next w:val="Normal"/>
    <w:qFormat/>
    <w:rsid w:val="00A95B47"/>
    <w:pPr>
      <w:keepNext/>
      <w:spacing w:line="240" w:lineRule="exact"/>
      <w:jc w:val="center"/>
      <w:outlineLvl w:val="0"/>
    </w:pPr>
    <w:rPr>
      <w:rFonts w:ascii="Arial" w:hAnsi="Arial"/>
      <w:b/>
      <w:sz w:val="24"/>
    </w:rPr>
  </w:style>
  <w:style w:type="paragraph" w:styleId="Ttulo2">
    <w:name w:val="heading 2"/>
    <w:basedOn w:val="Normal"/>
    <w:next w:val="Normal"/>
    <w:qFormat/>
    <w:rsid w:val="00A95B47"/>
    <w:pPr>
      <w:keepNext/>
      <w:ind w:left="2268" w:hanging="2268"/>
      <w:outlineLvl w:val="1"/>
    </w:pPr>
    <w:rPr>
      <w:rFonts w:ascii="Arial" w:hAnsi="Arial"/>
      <w:sz w:val="24"/>
    </w:rPr>
  </w:style>
  <w:style w:type="paragraph" w:styleId="Ttulo3">
    <w:name w:val="heading 3"/>
    <w:basedOn w:val="Normal"/>
    <w:next w:val="Normal"/>
    <w:qFormat/>
    <w:rsid w:val="00A95B47"/>
    <w:pPr>
      <w:keepNext/>
      <w:ind w:left="-1701" w:hanging="1134"/>
      <w:jc w:val="center"/>
      <w:outlineLvl w:val="2"/>
    </w:pPr>
    <w:rPr>
      <w:rFonts w:ascii="Goudy Old Style ATT" w:hAnsi="Goudy Old Style ATT"/>
      <w:b/>
      <w:sz w:val="24"/>
    </w:rPr>
  </w:style>
  <w:style w:type="paragraph" w:styleId="Ttulo4">
    <w:name w:val="heading 4"/>
    <w:basedOn w:val="Normal"/>
    <w:next w:val="Normal"/>
    <w:qFormat/>
    <w:rsid w:val="00A95B47"/>
    <w:pPr>
      <w:keepNext/>
      <w:spacing w:line="360" w:lineRule="auto"/>
      <w:ind w:left="-142" w:firstLine="2977"/>
      <w:jc w:val="both"/>
      <w:outlineLvl w:val="3"/>
    </w:pPr>
    <w:rPr>
      <w:rFonts w:ascii="Arial" w:hAnsi="Arial"/>
      <w:sz w:val="24"/>
    </w:rPr>
  </w:style>
  <w:style w:type="paragraph" w:styleId="Ttulo5">
    <w:name w:val="heading 5"/>
    <w:basedOn w:val="Normal"/>
    <w:next w:val="Normal"/>
    <w:qFormat/>
    <w:rsid w:val="00A95B47"/>
    <w:pPr>
      <w:keepNext/>
      <w:ind w:left="3119" w:hanging="3119"/>
      <w:outlineLvl w:val="4"/>
    </w:pPr>
    <w:rPr>
      <w:rFonts w:ascii="Arial" w:hAnsi="Arial"/>
      <w:sz w:val="24"/>
    </w:rPr>
  </w:style>
  <w:style w:type="paragraph" w:styleId="Ttulo6">
    <w:name w:val="heading 6"/>
    <w:basedOn w:val="Normal"/>
    <w:next w:val="Normal"/>
    <w:qFormat/>
    <w:rsid w:val="00A95B47"/>
    <w:pPr>
      <w:keepNext/>
      <w:ind w:firstLine="2835"/>
      <w:jc w:val="both"/>
      <w:outlineLvl w:val="5"/>
    </w:pPr>
    <w:rPr>
      <w:b/>
      <w:sz w:val="24"/>
    </w:rPr>
  </w:style>
  <w:style w:type="paragraph" w:styleId="Ttulo7">
    <w:name w:val="heading 7"/>
    <w:basedOn w:val="Normal"/>
    <w:next w:val="Normal"/>
    <w:qFormat/>
    <w:rsid w:val="00A95B47"/>
    <w:pPr>
      <w:keepNext/>
      <w:spacing w:line="360" w:lineRule="auto"/>
      <w:jc w:val="both"/>
      <w:outlineLvl w:val="6"/>
    </w:pPr>
    <w:rPr>
      <w:rFonts w:ascii="Arial" w:hAnsi="Arial"/>
      <w:b/>
    </w:rPr>
  </w:style>
  <w:style w:type="paragraph" w:styleId="Ttulo8">
    <w:name w:val="heading 8"/>
    <w:basedOn w:val="Normal"/>
    <w:next w:val="Normal"/>
    <w:qFormat/>
    <w:rsid w:val="00A95B47"/>
    <w:pPr>
      <w:keepNext/>
      <w:spacing w:line="360" w:lineRule="auto"/>
      <w:jc w:val="center"/>
      <w:outlineLvl w:val="7"/>
    </w:pPr>
    <w:rPr>
      <w:rFonts w:ascii="Arial" w:hAnsi="Arial"/>
      <w:b/>
    </w:rPr>
  </w:style>
  <w:style w:type="paragraph" w:styleId="Ttulo9">
    <w:name w:val="heading 9"/>
    <w:basedOn w:val="Normal"/>
    <w:next w:val="Normal"/>
    <w:qFormat/>
    <w:rsid w:val="00A95B47"/>
    <w:pPr>
      <w:keepNext/>
      <w:spacing w:line="360" w:lineRule="auto"/>
      <w:ind w:firstLine="2835"/>
      <w:jc w:val="both"/>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1">
    <w:name w:val="P1"/>
    <w:rsid w:val="00A95B47"/>
    <w:pPr>
      <w:jc w:val="center"/>
    </w:pPr>
    <w:rPr>
      <w:rFonts w:ascii="Courier" w:hAnsi="Courier"/>
      <w:b/>
      <w:i/>
      <w:caps/>
      <w:sz w:val="24"/>
    </w:rPr>
  </w:style>
  <w:style w:type="paragraph" w:customStyle="1" w:styleId="P2">
    <w:name w:val="P2"/>
    <w:rsid w:val="00A95B47"/>
    <w:rPr>
      <w:rFonts w:ascii="Courier" w:hAnsi="Courier"/>
      <w:b/>
      <w:i/>
      <w:sz w:val="24"/>
      <w:u w:val="single"/>
    </w:rPr>
  </w:style>
  <w:style w:type="paragraph" w:customStyle="1" w:styleId="P3">
    <w:name w:val="P3"/>
    <w:rsid w:val="00A95B47"/>
    <w:pPr>
      <w:spacing w:after="240" w:line="360" w:lineRule="exact"/>
      <w:ind w:firstLine="2880"/>
      <w:jc w:val="both"/>
    </w:pPr>
    <w:rPr>
      <w:rFonts w:ascii="Courier" w:hAnsi="Courier"/>
      <w:sz w:val="24"/>
    </w:rPr>
  </w:style>
  <w:style w:type="paragraph" w:customStyle="1" w:styleId="P5">
    <w:name w:val="P5"/>
    <w:rsid w:val="00A95B47"/>
    <w:pPr>
      <w:spacing w:after="240" w:line="336" w:lineRule="exact"/>
      <w:ind w:firstLine="3024"/>
      <w:jc w:val="both"/>
    </w:pPr>
    <w:rPr>
      <w:rFonts w:ascii="Courier" w:hAnsi="Courier"/>
      <w:sz w:val="24"/>
    </w:rPr>
  </w:style>
  <w:style w:type="paragraph" w:customStyle="1" w:styleId="P6">
    <w:name w:val="P6"/>
    <w:rsid w:val="00A95B47"/>
    <w:pPr>
      <w:spacing w:after="360" w:line="360" w:lineRule="exact"/>
      <w:jc w:val="both"/>
    </w:pPr>
    <w:rPr>
      <w:rFonts w:ascii="Courier" w:hAnsi="Courier"/>
      <w:sz w:val="24"/>
    </w:rPr>
  </w:style>
  <w:style w:type="paragraph" w:customStyle="1" w:styleId="P7">
    <w:name w:val="P7"/>
    <w:rsid w:val="00A95B47"/>
    <w:pPr>
      <w:spacing w:after="240" w:line="360" w:lineRule="exact"/>
      <w:jc w:val="both"/>
    </w:pPr>
    <w:rPr>
      <w:rFonts w:ascii="Courier" w:hAnsi="Courier"/>
      <w:sz w:val="24"/>
    </w:rPr>
  </w:style>
  <w:style w:type="paragraph" w:customStyle="1" w:styleId="P4">
    <w:name w:val="P4"/>
    <w:rsid w:val="00A95B47"/>
    <w:pPr>
      <w:spacing w:after="240" w:line="240" w:lineRule="exact"/>
      <w:ind w:left="2880"/>
      <w:jc w:val="both"/>
    </w:pPr>
    <w:rPr>
      <w:rFonts w:ascii="Courier" w:hAnsi="Courier"/>
      <w:sz w:val="24"/>
    </w:rPr>
  </w:style>
  <w:style w:type="paragraph" w:customStyle="1" w:styleId="P8">
    <w:name w:val="P8"/>
    <w:rsid w:val="00A95B47"/>
    <w:pPr>
      <w:spacing w:after="240" w:line="360" w:lineRule="exact"/>
      <w:ind w:right="4608"/>
      <w:jc w:val="both"/>
    </w:pPr>
    <w:rPr>
      <w:rFonts w:ascii="Courier" w:hAnsi="Courier"/>
      <w:sz w:val="24"/>
    </w:rPr>
  </w:style>
  <w:style w:type="paragraph" w:customStyle="1" w:styleId="P9">
    <w:name w:val="P9"/>
    <w:rsid w:val="00A95B47"/>
    <w:pPr>
      <w:spacing w:after="240" w:line="360" w:lineRule="exact"/>
      <w:ind w:left="4608"/>
      <w:jc w:val="both"/>
    </w:pPr>
    <w:rPr>
      <w:rFonts w:ascii="Courier" w:hAnsi="Courier"/>
      <w:sz w:val="24"/>
    </w:rPr>
  </w:style>
  <w:style w:type="paragraph" w:customStyle="1" w:styleId="PR">
    <w:name w:val="PR"/>
    <w:rsid w:val="00A95B47"/>
    <w:pPr>
      <w:tabs>
        <w:tab w:val="left" w:pos="720"/>
      </w:tabs>
      <w:ind w:left="1080" w:hanging="1080"/>
      <w:jc w:val="both"/>
    </w:pPr>
    <w:rPr>
      <w:rFonts w:ascii="Courier" w:hAnsi="Courier"/>
      <w:sz w:val="24"/>
    </w:rPr>
  </w:style>
  <w:style w:type="paragraph" w:styleId="Rodap">
    <w:name w:val="footer"/>
    <w:basedOn w:val="Normal"/>
    <w:semiHidden/>
    <w:rsid w:val="00A95B47"/>
    <w:pPr>
      <w:tabs>
        <w:tab w:val="center" w:pos="4419"/>
        <w:tab w:val="right" w:pos="8838"/>
      </w:tabs>
    </w:pPr>
  </w:style>
  <w:style w:type="paragraph" w:styleId="Cabealho">
    <w:name w:val="header"/>
    <w:aliases w:val="UNIBERO"/>
    <w:basedOn w:val="Normal"/>
    <w:link w:val="CabealhoChar"/>
    <w:uiPriority w:val="99"/>
    <w:semiHidden/>
    <w:rsid w:val="00A95B47"/>
    <w:pPr>
      <w:tabs>
        <w:tab w:val="center" w:pos="4419"/>
        <w:tab w:val="right" w:pos="8838"/>
      </w:tabs>
    </w:pPr>
  </w:style>
  <w:style w:type="character" w:styleId="Nmerodepgina">
    <w:name w:val="page number"/>
    <w:basedOn w:val="Fontepargpadro"/>
    <w:semiHidden/>
    <w:rsid w:val="00A95B47"/>
  </w:style>
  <w:style w:type="paragraph" w:styleId="Recuodecorpodetexto">
    <w:name w:val="Body Text Indent"/>
    <w:basedOn w:val="Normal"/>
    <w:semiHidden/>
    <w:rsid w:val="00A95B47"/>
    <w:pPr>
      <w:ind w:left="2268" w:hanging="2268"/>
      <w:jc w:val="both"/>
    </w:pPr>
    <w:rPr>
      <w:rFonts w:ascii="Arial" w:hAnsi="Arial"/>
      <w:sz w:val="24"/>
    </w:rPr>
  </w:style>
  <w:style w:type="paragraph" w:styleId="Recuodecorpodetexto2">
    <w:name w:val="Body Text Indent 2"/>
    <w:basedOn w:val="Normal"/>
    <w:link w:val="Recuodecorpodetexto2Char"/>
    <w:semiHidden/>
    <w:rsid w:val="00A95B47"/>
    <w:pPr>
      <w:ind w:firstLine="2835"/>
      <w:jc w:val="both"/>
    </w:pPr>
    <w:rPr>
      <w:rFonts w:ascii="Arial" w:hAnsi="Arial"/>
    </w:rPr>
  </w:style>
  <w:style w:type="paragraph" w:styleId="Corpodetexto">
    <w:name w:val="Body Text"/>
    <w:basedOn w:val="Normal"/>
    <w:semiHidden/>
    <w:rsid w:val="00A95B47"/>
    <w:pPr>
      <w:spacing w:line="360" w:lineRule="auto"/>
      <w:jc w:val="both"/>
    </w:pPr>
    <w:rPr>
      <w:rFonts w:ascii="Arial" w:hAnsi="Arial"/>
    </w:rPr>
  </w:style>
  <w:style w:type="paragraph" w:styleId="Recuodecorpodetexto3">
    <w:name w:val="Body Text Indent 3"/>
    <w:basedOn w:val="Normal"/>
    <w:link w:val="Recuodecorpodetexto3Char"/>
    <w:semiHidden/>
    <w:rsid w:val="00A95B47"/>
    <w:pPr>
      <w:spacing w:line="360" w:lineRule="auto"/>
      <w:ind w:left="-142" w:firstLine="2977"/>
      <w:jc w:val="both"/>
    </w:pPr>
    <w:rPr>
      <w:rFonts w:ascii="Arial" w:hAnsi="Arial"/>
    </w:rPr>
  </w:style>
  <w:style w:type="paragraph" w:styleId="MapadoDocumento">
    <w:name w:val="Document Map"/>
    <w:basedOn w:val="Normal"/>
    <w:semiHidden/>
    <w:rsid w:val="00A95B47"/>
    <w:pPr>
      <w:shd w:val="clear" w:color="auto" w:fill="000080"/>
    </w:pPr>
    <w:rPr>
      <w:rFonts w:ascii="Tahoma" w:hAnsi="Tahoma"/>
    </w:rPr>
  </w:style>
  <w:style w:type="paragraph" w:styleId="Corpodetexto2">
    <w:name w:val="Body Text 2"/>
    <w:basedOn w:val="Normal"/>
    <w:semiHidden/>
    <w:rsid w:val="00A95B47"/>
    <w:pPr>
      <w:spacing w:line="360" w:lineRule="auto"/>
      <w:jc w:val="both"/>
    </w:pPr>
    <w:rPr>
      <w:rFonts w:ascii="Arial" w:hAnsi="Arial"/>
      <w:b/>
    </w:rPr>
  </w:style>
  <w:style w:type="table" w:styleId="Tabelacomgrade">
    <w:name w:val="Table Grid"/>
    <w:basedOn w:val="Tabelanormal"/>
    <w:uiPriority w:val="59"/>
    <w:rsid w:val="000529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2Char">
    <w:name w:val="Recuo de corpo de texto 2 Char"/>
    <w:basedOn w:val="Fontepargpadro"/>
    <w:link w:val="Recuodecorpodetexto2"/>
    <w:semiHidden/>
    <w:rsid w:val="00400363"/>
    <w:rPr>
      <w:rFonts w:ascii="Arial" w:hAnsi="Arial"/>
    </w:rPr>
  </w:style>
  <w:style w:type="character" w:customStyle="1" w:styleId="Recuodecorpodetexto3Char">
    <w:name w:val="Recuo de corpo de texto 3 Char"/>
    <w:basedOn w:val="Fontepargpadro"/>
    <w:link w:val="Recuodecorpodetexto3"/>
    <w:semiHidden/>
    <w:rsid w:val="00400363"/>
    <w:rPr>
      <w:rFonts w:ascii="Arial" w:hAnsi="Arial"/>
    </w:rPr>
  </w:style>
  <w:style w:type="character" w:customStyle="1" w:styleId="CabealhoChar">
    <w:name w:val="Cabeçalho Char"/>
    <w:aliases w:val="UNIBERO Char"/>
    <w:basedOn w:val="Fontepargpadro"/>
    <w:link w:val="Cabealho"/>
    <w:uiPriority w:val="99"/>
    <w:semiHidden/>
    <w:locked/>
    <w:rsid w:val="00261B7D"/>
  </w:style>
</w:styles>
</file>

<file path=word/webSettings.xml><?xml version="1.0" encoding="utf-8"?>
<w:webSettings xmlns:r="http://schemas.openxmlformats.org/officeDocument/2006/relationships" xmlns:w="http://schemas.openxmlformats.org/wordprocessingml/2006/main">
  <w:divs>
    <w:div w:id="288979071">
      <w:bodyDiv w:val="1"/>
      <w:marLeft w:val="0"/>
      <w:marRight w:val="0"/>
      <w:marTop w:val="0"/>
      <w:marBottom w:val="0"/>
      <w:divBdr>
        <w:top w:val="none" w:sz="0" w:space="0" w:color="auto"/>
        <w:left w:val="none" w:sz="0" w:space="0" w:color="auto"/>
        <w:bottom w:val="none" w:sz="0" w:space="0" w:color="auto"/>
        <w:right w:val="none" w:sz="0" w:space="0" w:color="auto"/>
      </w:divBdr>
    </w:div>
    <w:div w:id="11413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1475</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CONSELHO ESTADUAL DE EDUCAÇÃO</vt:lpstr>
    </vt:vector>
  </TitlesOfParts>
  <Company>CEE</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ESTADUAL DE EDUCAÇÃO</dc:title>
  <dc:subject/>
  <dc:creator>Conselho Estadual de Educação</dc:creator>
  <cp:keywords/>
  <cp:lastModifiedBy>vera.degodoy</cp:lastModifiedBy>
  <cp:revision>10</cp:revision>
  <cp:lastPrinted>2011-06-21T18:19:00Z</cp:lastPrinted>
  <dcterms:created xsi:type="dcterms:W3CDTF">2011-05-20T12:12:00Z</dcterms:created>
  <dcterms:modified xsi:type="dcterms:W3CDTF">2011-06-30T14:42:00Z</dcterms:modified>
</cp:coreProperties>
</file>