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43" w:rsidRDefault="002E7743" w:rsidP="002E7743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43570355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2E7743" w:rsidRPr="002E7743" w:rsidRDefault="002E7743" w:rsidP="002E7743">
      <w:pPr>
        <w:jc w:val="center"/>
        <w:rPr>
          <w:rFonts w:ascii="Arial" w:hAnsi="Arial"/>
          <w:sz w:val="20"/>
          <w:szCs w:val="20"/>
        </w:rPr>
      </w:pPr>
      <w:r w:rsidRPr="002E7743">
        <w:rPr>
          <w:rFonts w:ascii="Arial" w:hAnsi="Arial"/>
          <w:sz w:val="20"/>
          <w:szCs w:val="20"/>
        </w:rPr>
        <w:t>PRAÇA DA REPÚBLICA, 53 - FONE: 3255-2044</w:t>
      </w:r>
    </w:p>
    <w:p w:rsidR="002E7743" w:rsidRPr="002E7743" w:rsidRDefault="002E7743" w:rsidP="002E7743">
      <w:pPr>
        <w:jc w:val="center"/>
        <w:rPr>
          <w:rFonts w:ascii="Arial" w:hAnsi="Arial"/>
          <w:sz w:val="20"/>
          <w:szCs w:val="20"/>
        </w:rPr>
      </w:pPr>
      <w:r w:rsidRPr="002E7743">
        <w:rPr>
          <w:rFonts w:ascii="Arial" w:hAnsi="Arial"/>
          <w:sz w:val="20"/>
          <w:szCs w:val="20"/>
        </w:rPr>
        <w:t>CEP: 01045-903 - FAX: Nº 3231-1518</w:t>
      </w:r>
    </w:p>
    <w:p w:rsidR="002E7743" w:rsidRDefault="002E7743" w:rsidP="002E7743">
      <w:pPr>
        <w:rPr>
          <w:rFonts w:ascii="Arial" w:hAnsi="Arial"/>
          <w:b/>
        </w:rPr>
      </w:pPr>
    </w:p>
    <w:p w:rsidR="002E7743" w:rsidRDefault="002E7743" w:rsidP="002E7743">
      <w:pPr>
        <w:rPr>
          <w:rFonts w:ascii="Arial" w:hAnsi="Arial"/>
          <w:b/>
        </w:rPr>
      </w:pPr>
    </w:p>
    <w:p w:rsidR="002E7743" w:rsidRDefault="002E7743" w:rsidP="002E7743">
      <w:pPr>
        <w:rPr>
          <w:rFonts w:ascii="Arial" w:hAnsi="Arial"/>
          <w:b/>
        </w:rPr>
      </w:pPr>
    </w:p>
    <w:p w:rsidR="002E7743" w:rsidRDefault="002E7743" w:rsidP="002E7743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80/2008 – Reautuado em 16/03/09</w:t>
      </w:r>
    </w:p>
    <w:p w:rsidR="002E7743" w:rsidRDefault="002E7743" w:rsidP="002E7743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INTERESSADA         :</w:t>
      </w:r>
      <w:proofErr w:type="gramEnd"/>
      <w:r>
        <w:rPr>
          <w:rFonts w:ascii="Arial" w:hAnsi="Arial"/>
        </w:rPr>
        <w:t xml:space="preserve"> Escola Superior de Advocacia da OAB / São Paulo</w:t>
      </w:r>
    </w:p>
    <w:p w:rsidR="002E7743" w:rsidRDefault="002E7743" w:rsidP="002E7743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Alteração do Regimento</w:t>
      </w:r>
    </w:p>
    <w:p w:rsidR="002E7743" w:rsidRDefault="002E7743" w:rsidP="002E7743">
      <w:pPr>
        <w:rPr>
          <w:rFonts w:ascii="Arial" w:hAnsi="Arial"/>
        </w:rPr>
      </w:pPr>
      <w:r>
        <w:rPr>
          <w:rFonts w:ascii="Arial" w:hAnsi="Arial"/>
        </w:rPr>
        <w:t>RELATOR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ab/>
        <w:t xml:space="preserve">             : Cons.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</w:t>
      </w:r>
    </w:p>
    <w:p w:rsidR="002E7743" w:rsidRDefault="002E7743" w:rsidP="002E7743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A41761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A41761">
        <w:rPr>
          <w:rFonts w:ascii="Arial" w:hAnsi="Arial"/>
        </w:rPr>
        <w:t>353</w:t>
      </w:r>
      <w:r>
        <w:rPr>
          <w:rFonts w:ascii="Arial" w:hAnsi="Arial"/>
        </w:rPr>
        <w:t xml:space="preserve">/2010 </w:t>
      </w:r>
      <w:r w:rsidR="00A41761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</w:t>
      </w:r>
      <w:r w:rsidR="00A4176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CES  </w:t>
      </w:r>
      <w:r w:rsidR="00A4176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A41761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Aprovado em</w:t>
      </w:r>
      <w:r w:rsidR="00A41761">
        <w:rPr>
          <w:rFonts w:ascii="Arial" w:hAnsi="Arial"/>
        </w:rPr>
        <w:t xml:space="preserve"> 28-07-2010</w:t>
      </w:r>
    </w:p>
    <w:p w:rsidR="002E7743" w:rsidRDefault="002E7743" w:rsidP="002E7743">
      <w:pPr>
        <w:pStyle w:val="P6"/>
        <w:spacing w:after="0" w:line="240" w:lineRule="auto"/>
        <w:rPr>
          <w:rFonts w:ascii="Arial" w:hAnsi="Arial"/>
        </w:rPr>
      </w:pPr>
    </w:p>
    <w:p w:rsidR="00A41761" w:rsidRPr="00A41761" w:rsidRDefault="00A41761" w:rsidP="00A41761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2E7743" w:rsidRDefault="002E7743" w:rsidP="002E7743">
      <w:pPr>
        <w:spacing w:line="360" w:lineRule="auto"/>
        <w:rPr>
          <w:rFonts w:ascii="Arial" w:hAnsi="Arial"/>
        </w:rPr>
      </w:pPr>
    </w:p>
    <w:p w:rsidR="002E7743" w:rsidRDefault="002E7743" w:rsidP="002E7743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2E7743" w:rsidRDefault="002E7743" w:rsidP="002E7743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C01E04" w:rsidRDefault="00C01E04" w:rsidP="002E7743">
      <w:pPr>
        <w:pStyle w:val="Corpodetexto"/>
        <w:ind w:firstLine="2880"/>
      </w:pPr>
      <w:r>
        <w:t xml:space="preserve">O DD. Presidente da Ordem dos Advogados do </w:t>
      </w:r>
      <w:proofErr w:type="spellStart"/>
      <w:r>
        <w:t>Brasil-Secção</w:t>
      </w:r>
      <w:proofErr w:type="spellEnd"/>
      <w:r>
        <w:t xml:space="preserve"> São Paulo, o Presidente do Conselho Curador da Escola Superior de Advocacia da </w:t>
      </w:r>
      <w:proofErr w:type="spellStart"/>
      <w:r>
        <w:t>OAB-São</w:t>
      </w:r>
      <w:proofErr w:type="spellEnd"/>
      <w:r>
        <w:t xml:space="preserve"> Paulo, a Diretora da Escola Superior de Advocacia da </w:t>
      </w:r>
      <w:proofErr w:type="spellStart"/>
      <w:r>
        <w:t>OAB-São</w:t>
      </w:r>
      <w:proofErr w:type="spellEnd"/>
      <w:r>
        <w:t xml:space="preserve"> Paulo, por meio do Ofício ESA-OAB-SP nº 650/2009 </w:t>
      </w:r>
      <w:r>
        <w:rPr>
          <w:i/>
          <w:iCs/>
          <w:sz w:val="20"/>
        </w:rPr>
        <w:t>(fls. 272)</w:t>
      </w:r>
      <w:r w:rsidR="006B66D2">
        <w:rPr>
          <w:i/>
          <w:iCs/>
          <w:sz w:val="20"/>
        </w:rPr>
        <w:t>,</w:t>
      </w:r>
      <w:r>
        <w:t xml:space="preserve"> encaminham solicitação de alteração de sua peça regimental, nos termos da Deliberação CEE nº 04/89. Para tanto, juntam aos autos cópia da Ata do Conselho Curador da Escola Superior de </w:t>
      </w:r>
      <w:proofErr w:type="spellStart"/>
      <w:r>
        <w:t>Advocacia-OAB-SP</w:t>
      </w:r>
      <w:proofErr w:type="spellEnd"/>
      <w:r>
        <w:t xml:space="preserve"> e do Conselho da Ordem dos Advogados do Brasil, Secção São Paulo, 2314ª Sessão Ordinária do Conselho, de 23 de novembro de 2009, relatando as alterações havidas, de fls. </w:t>
      </w:r>
      <w:smartTag w:uri="urn:schemas-microsoft-com:office:smarttags" w:element="metricconverter">
        <w:smartTagPr>
          <w:attr w:name="ProductID" w:val="273 a"/>
        </w:smartTagPr>
        <w:r>
          <w:t>273 a</w:t>
        </w:r>
      </w:smartTag>
      <w:r>
        <w:t xml:space="preserve"> fls. 277.</w:t>
      </w:r>
    </w:p>
    <w:p w:rsidR="00C01E04" w:rsidRDefault="00C01E04" w:rsidP="002E7743">
      <w:pPr>
        <w:pStyle w:val="Corpodetexto"/>
        <w:ind w:firstLine="2880"/>
      </w:pPr>
      <w:r>
        <w:t xml:space="preserve">A alteração do atual regimento foi aprovada pelo Conselho Curador e o Conselho Seccional da Ordem dos Advogados do Brasil, Secção São Paulo. </w:t>
      </w:r>
    </w:p>
    <w:p w:rsidR="00C01E04" w:rsidRDefault="00C01E04" w:rsidP="002E7743">
      <w:pPr>
        <w:pStyle w:val="Corpodetexto"/>
        <w:ind w:firstLine="2880"/>
      </w:pPr>
      <w:r>
        <w:t>O texto</w:t>
      </w:r>
      <w:r w:rsidR="006B66D2">
        <w:t>,</w:t>
      </w:r>
      <w:r>
        <w:t xml:space="preserve"> em vigor</w:t>
      </w:r>
      <w:r w:rsidR="006B66D2">
        <w:t>,</w:t>
      </w:r>
      <w:r>
        <w:t xml:space="preserve"> e o texto proposto foram anexados aos autos de fls. 278 / 280.</w:t>
      </w:r>
    </w:p>
    <w:p w:rsidR="00C01E04" w:rsidRPr="006C3042" w:rsidRDefault="00C01E04" w:rsidP="002E7743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 w:cs="Arial"/>
        </w:rPr>
      </w:pPr>
      <w:r w:rsidRPr="006C3042">
        <w:rPr>
          <w:rFonts w:ascii="Arial" w:hAnsi="Arial" w:cs="Arial"/>
        </w:rPr>
        <w:t xml:space="preserve">Nos termos do inciso XI da Lei nº 10403/71 que reorganiza o Conselho Estadual de Educação visualiza-se a competência deste Colegiado para: </w:t>
      </w:r>
      <w:r w:rsidRPr="006C3042">
        <w:rPr>
          <w:rFonts w:ascii="Arial" w:hAnsi="Arial" w:cs="Arial"/>
          <w:i/>
          <w:sz w:val="20"/>
          <w:szCs w:val="20"/>
        </w:rPr>
        <w:t xml:space="preserve">“autorizar a instalação e o funcionamento dos estabelecimentos isolados de ensino </w:t>
      </w:r>
      <w:proofErr w:type="gramStart"/>
      <w:r w:rsidRPr="006C3042">
        <w:rPr>
          <w:rFonts w:ascii="Arial" w:hAnsi="Arial" w:cs="Arial"/>
          <w:i/>
          <w:sz w:val="20"/>
          <w:szCs w:val="20"/>
        </w:rPr>
        <w:t>superior estaduais</w:t>
      </w:r>
      <w:proofErr w:type="gramEnd"/>
      <w:r w:rsidRPr="006C3042">
        <w:rPr>
          <w:rFonts w:ascii="Arial" w:hAnsi="Arial" w:cs="Arial"/>
          <w:i/>
          <w:sz w:val="20"/>
          <w:szCs w:val="20"/>
        </w:rPr>
        <w:t xml:space="preserve"> e municipais, ou mantidos por fundações ou associações instituídas </w:t>
      </w:r>
      <w:r w:rsidRPr="006C3042">
        <w:rPr>
          <w:rFonts w:ascii="Arial" w:hAnsi="Arial" w:cs="Arial"/>
          <w:i/>
          <w:sz w:val="20"/>
          <w:szCs w:val="20"/>
        </w:rPr>
        <w:lastRenderedPageBreak/>
        <w:t xml:space="preserve">pelo Poder Público estadual ou municipal, assim como de seus novos cursos; </w:t>
      </w:r>
      <w:r w:rsidRPr="006C3042">
        <w:rPr>
          <w:rFonts w:ascii="Arial" w:hAnsi="Arial" w:cs="Arial"/>
          <w:b/>
          <w:bCs/>
          <w:i/>
          <w:sz w:val="20"/>
          <w:szCs w:val="20"/>
        </w:rPr>
        <w:t>aprovar-lhes os regimentos</w:t>
      </w:r>
      <w:r w:rsidRPr="006C3042">
        <w:rPr>
          <w:rFonts w:ascii="Arial" w:hAnsi="Arial" w:cs="Arial"/>
          <w:i/>
          <w:sz w:val="20"/>
          <w:szCs w:val="20"/>
        </w:rPr>
        <w:t xml:space="preserve"> e </w:t>
      </w:r>
      <w:r w:rsidRPr="006C3042">
        <w:rPr>
          <w:rFonts w:ascii="Arial" w:hAnsi="Arial" w:cs="Arial"/>
          <w:b/>
          <w:bCs/>
          <w:i/>
          <w:sz w:val="20"/>
          <w:szCs w:val="20"/>
        </w:rPr>
        <w:t>suas alterações</w:t>
      </w:r>
      <w:r w:rsidRPr="006C3042">
        <w:rPr>
          <w:rFonts w:ascii="Arial" w:hAnsi="Arial" w:cs="Arial"/>
          <w:i/>
          <w:sz w:val="20"/>
          <w:szCs w:val="20"/>
        </w:rPr>
        <w:t xml:space="preserve"> e reconhecê-los”</w:t>
      </w:r>
      <w:r w:rsidRPr="006C3042">
        <w:rPr>
          <w:rFonts w:ascii="Arial" w:hAnsi="Arial" w:cs="Arial"/>
        </w:rPr>
        <w:t xml:space="preserve"> (grifos nossos)</w:t>
      </w:r>
      <w:r w:rsidR="006B66D2">
        <w:rPr>
          <w:rFonts w:ascii="Arial" w:hAnsi="Arial" w:cs="Arial"/>
        </w:rPr>
        <w:t>.</w:t>
      </w:r>
    </w:p>
    <w:p w:rsidR="00C01E04" w:rsidRDefault="00C01E04" w:rsidP="002E7743">
      <w:pPr>
        <w:pStyle w:val="Corpodetexto"/>
        <w:ind w:firstLine="2880"/>
        <w:rPr>
          <w:szCs w:val="20"/>
        </w:rPr>
      </w:pPr>
      <w:r>
        <w:t xml:space="preserve">A Deliberação </w:t>
      </w:r>
      <w:r>
        <w:rPr>
          <w:szCs w:val="20"/>
        </w:rPr>
        <w:t>CEE nº 4/89, reza: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</w:t>
      </w:r>
      <w:r w:rsidR="00C01E04" w:rsidRPr="00634161">
        <w:rPr>
          <w:rFonts w:ascii="Arial" w:hAnsi="Arial" w:cs="Arial"/>
          <w:i/>
          <w:sz w:val="20"/>
          <w:szCs w:val="20"/>
        </w:rPr>
        <w:t>Art. 1º - A solicitação de alteração regimental dos estabelecimentos isolados de ensino superior jurisdicionados ao CEE deverá ser encaminhada, devidamente fundamentada, até o último dia do mês de setembro do ano do pleito.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i/>
          <w:sz w:val="20"/>
          <w:szCs w:val="20"/>
        </w:rPr>
        <w:t>Art. 2º - A solicitação a que se refere o artigo anterior deverá ser feita em ofício subscrito pelo Diretor do estabelecimento de ensino e acompanhado de: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i/>
          <w:sz w:val="20"/>
          <w:szCs w:val="20"/>
        </w:rPr>
        <w:t>I – dois exemplares da nova peça regimental, em se tratando de reformulação ampla do Regimento;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b/>
          <w:i/>
          <w:sz w:val="20"/>
          <w:szCs w:val="20"/>
        </w:rPr>
        <w:t>II – quadro comparativo contendo de um lado o texto em vigor e do outro o texto proposto, em se tratando de alteração parcial do Regimento;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b/>
          <w:i/>
          <w:sz w:val="20"/>
          <w:szCs w:val="20"/>
        </w:rPr>
        <w:t>III – cópia da ata da reunião da Congregação em que foi aprovada;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b/>
          <w:i/>
          <w:sz w:val="20"/>
          <w:szCs w:val="20"/>
        </w:rPr>
        <w:t>IV – aval da Mantenedora ou da Prefeitura conforme o caso da jurisdição, em se tratando de alterações regimentais que acarretem o aumento de despesas ou mudança de procedimento relativo à escolha e ao mandato do Diretor e Vice-Diretor.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i/>
          <w:sz w:val="20"/>
          <w:szCs w:val="20"/>
        </w:rPr>
        <w:t>Art. 3º - Aprovada a alteração regimental a escola deverá encaminhar ao CEE três vias do texto aprovado, devidamente rubricadas pelo Diretor.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i/>
          <w:sz w:val="20"/>
          <w:szCs w:val="20"/>
        </w:rPr>
        <w:t>Parágrafo único – Após receber a rubrica neste Conselho, uma via será devolvida à escola e as outras permanecerão, respectivamente, na Assistência Técnica e nos autos.</w:t>
      </w:r>
    </w:p>
    <w:p w:rsidR="00C01E04" w:rsidRPr="00634161" w:rsidRDefault="00124A46" w:rsidP="002E774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i/>
          <w:sz w:val="20"/>
          <w:szCs w:val="20"/>
        </w:rPr>
        <w:t>Art. 4º - O CEE poderá, excepcionalmente, permitir a entrada em vigor da alteração proposta no mesmo ano de sua aprovação, quando assim recomende o interesse do ensino.</w:t>
      </w:r>
    </w:p>
    <w:p w:rsidR="00C01E04" w:rsidRDefault="00124A46" w:rsidP="002E774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‘</w:t>
      </w:r>
      <w:r w:rsidR="00C01E04" w:rsidRPr="00634161">
        <w:rPr>
          <w:rFonts w:ascii="Arial" w:hAnsi="Arial" w:cs="Arial"/>
          <w:i/>
          <w:sz w:val="20"/>
          <w:szCs w:val="20"/>
        </w:rPr>
        <w:t>Art. 5º - A presente Deliberação entrará em vigor na data de sua publicação, revogando a Deliberação CEE nº 34/75.</w:t>
      </w:r>
    </w:p>
    <w:p w:rsidR="002E7743" w:rsidRPr="002E7743" w:rsidRDefault="002E7743" w:rsidP="002E7743">
      <w:pPr>
        <w:jc w:val="both"/>
        <w:rPr>
          <w:rFonts w:ascii="Arial" w:hAnsi="Arial" w:cs="Arial"/>
          <w:sz w:val="20"/>
          <w:szCs w:val="20"/>
        </w:rPr>
      </w:pPr>
    </w:p>
    <w:p w:rsidR="00C01E04" w:rsidRPr="006F5849" w:rsidRDefault="00124A46" w:rsidP="002E7743">
      <w:pPr>
        <w:pStyle w:val="Ttulo1"/>
        <w:spacing w:before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</w:t>
      </w:r>
      <w:r w:rsidR="00C01E04">
        <w:rPr>
          <w:rFonts w:ascii="Arial" w:hAnsi="Arial" w:cs="Arial"/>
          <w:color w:val="000000"/>
          <w:sz w:val="24"/>
          <w:szCs w:val="24"/>
        </w:rPr>
        <w:t xml:space="preserve"> </w:t>
      </w:r>
      <w:r w:rsidR="002E7743">
        <w:rPr>
          <w:rFonts w:ascii="Arial" w:hAnsi="Arial" w:cs="Arial"/>
          <w:color w:val="000000"/>
          <w:sz w:val="24"/>
          <w:szCs w:val="24"/>
        </w:rPr>
        <w:t>APRECIAÇÃO</w:t>
      </w:r>
    </w:p>
    <w:p w:rsidR="00C01E04" w:rsidRDefault="00C01E04" w:rsidP="00B5589A">
      <w:pPr>
        <w:pStyle w:val="Corpodetexto"/>
        <w:ind w:firstLine="2835"/>
      </w:pPr>
      <w:r>
        <w:t>A Escola Superior de Advocacia da OAB-SP foi credenciada por este Colegiado pelo Parecer CEE nº 278/2002</w:t>
      </w:r>
      <w:r w:rsidR="00CA0560">
        <w:t>,</w:t>
      </w:r>
      <w:r>
        <w:t xml:space="preserve"> com publicidade pela Portaria CEE GP nº 282/2002, por cinco anos, e nesse mesmo</w:t>
      </w:r>
      <w:r w:rsidR="00CA0560">
        <w:t xml:space="preserve"> ato foi aprovado seu Regimento.</w:t>
      </w:r>
      <w:r>
        <w:t xml:space="preserve"> </w:t>
      </w:r>
      <w:r w:rsidR="00CA0560">
        <w:t>F</w:t>
      </w:r>
      <w:r>
        <w:t xml:space="preserve">oi </w:t>
      </w:r>
      <w:proofErr w:type="spellStart"/>
      <w:r>
        <w:t>recredenciada</w:t>
      </w:r>
      <w:proofErr w:type="spellEnd"/>
      <w:r>
        <w:t xml:space="preserve"> pelo Parecer CEE Nº 594/2007, com publicidade pela Portaria CEE GP Nº 29/2008, DOE de 15-01-</w:t>
      </w:r>
      <w:proofErr w:type="gramStart"/>
      <w:r>
        <w:t>2008 ,</w:t>
      </w:r>
      <w:proofErr w:type="gramEnd"/>
      <w:r>
        <w:t xml:space="preserve"> Seção I, Página 41.</w:t>
      </w:r>
    </w:p>
    <w:p w:rsidR="00C01E04" w:rsidRDefault="00C01E04" w:rsidP="004F5D27">
      <w:pPr>
        <w:pStyle w:val="Corpodetexto"/>
        <w:ind w:firstLine="2835"/>
      </w:pPr>
      <w:r>
        <w:lastRenderedPageBreak/>
        <w:t>Em relação ao Processo em epígrafe, que trata da alteração de Regimento da Escola Superior de Advocacia da OAB/São Paulo, feita nos termos da Deliberação CEE nº 04/89, temos o que segue:</w:t>
      </w:r>
    </w:p>
    <w:p w:rsidR="00A41761" w:rsidRDefault="00A41761" w:rsidP="004F5D27">
      <w:pPr>
        <w:pStyle w:val="Corpodetexto"/>
        <w:ind w:firstLine="2835"/>
      </w:pPr>
    </w:p>
    <w:p w:rsidR="00C01E04" w:rsidRDefault="00C01E04" w:rsidP="004F5D27">
      <w:pPr>
        <w:pStyle w:val="Corpodetexto"/>
        <w:ind w:firstLine="2835"/>
      </w:pPr>
      <w:r>
        <w:t xml:space="preserve">- A alteração de regimento ora solicitada foi aprovada pelo Conselho Curador e o Conselho Seccional da Ordem dos Advogados do Brasil, Secção São Paulo na 2314ª, Sessão Ordinária do Conselho Curador da Escola Superior de Advocacia, realizada em sua sede em 23/12/2009. </w:t>
      </w:r>
    </w:p>
    <w:p w:rsidR="00A41761" w:rsidRDefault="00A41761" w:rsidP="004F5D27">
      <w:pPr>
        <w:pStyle w:val="Corpodetexto"/>
        <w:ind w:firstLine="2835"/>
      </w:pPr>
    </w:p>
    <w:p w:rsidR="00C01E04" w:rsidRDefault="00C01E04" w:rsidP="004F5D27">
      <w:pPr>
        <w:pStyle w:val="Corpodetexto"/>
        <w:ind w:firstLine="2835"/>
        <w:rPr>
          <w:szCs w:val="20"/>
        </w:rPr>
      </w:pPr>
      <w:r>
        <w:t>- A publicação da Ata da 2314ª Sessão Ordinária do Conselho da Ordem dos Advogados do Brasil, Secção de São Paulo, realizada em 23 de dezembro de 2009, aprovando a alteração do Regimento da Escola Superior de Advocacia da OAB, foi jun</w:t>
      </w:r>
      <w:r w:rsidR="00CA0560">
        <w:t>tada aos autos</w:t>
      </w:r>
      <w:r>
        <w:t xml:space="preserve"> de fls. </w:t>
      </w:r>
      <w:smartTag w:uri="urn:schemas-microsoft-com:office:smarttags" w:element="metricconverter">
        <w:smartTagPr>
          <w:attr w:name="ProductID" w:val="280, a"/>
        </w:smartTagPr>
        <w:r>
          <w:t>273 a</w:t>
        </w:r>
      </w:smartTag>
      <w:r>
        <w:t xml:space="preserve"> fls. 279 (</w:t>
      </w:r>
      <w:r>
        <w:rPr>
          <w:szCs w:val="20"/>
        </w:rPr>
        <w:t>Diário Oficial do Estado de São Paulo, volume 3 – número 228, de 23 de dezembro de 2009).</w:t>
      </w:r>
    </w:p>
    <w:p w:rsidR="00C01E04" w:rsidRDefault="00C01E04" w:rsidP="004F5D27">
      <w:pPr>
        <w:pStyle w:val="Corpodetexto"/>
        <w:ind w:firstLine="2835"/>
        <w:rPr>
          <w:szCs w:val="20"/>
        </w:rPr>
      </w:pPr>
      <w:r>
        <w:rPr>
          <w:szCs w:val="20"/>
        </w:rPr>
        <w:t>- A Instituição apresenta quadro comparativo das alterações nos termos da Deliberação CEE nº 04/89.</w:t>
      </w:r>
    </w:p>
    <w:p w:rsidR="00A41761" w:rsidRDefault="00A41761" w:rsidP="004F5D27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szCs w:val="20"/>
        </w:rPr>
      </w:pPr>
    </w:p>
    <w:p w:rsidR="00C01E04" w:rsidRDefault="00C01E04" w:rsidP="004F5D27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Junta-se</w:t>
      </w:r>
      <w:proofErr w:type="gramEnd"/>
      <w:r>
        <w:rPr>
          <w:rFonts w:ascii="Arial" w:hAnsi="Arial" w:cs="Arial"/>
          <w:szCs w:val="20"/>
        </w:rPr>
        <w:t xml:space="preserve"> aos autos, também, às fls. </w:t>
      </w:r>
      <w:smartTag w:uri="urn:schemas-microsoft-com:office:smarttags" w:element="metricconverter">
        <w:smartTagPr>
          <w:attr w:name="ProductID" w:val="280, a"/>
        </w:smartTagPr>
        <w:r>
          <w:rPr>
            <w:rFonts w:ascii="Arial" w:hAnsi="Arial" w:cs="Arial"/>
            <w:szCs w:val="20"/>
          </w:rPr>
          <w:t>280, a</w:t>
        </w:r>
      </w:smartTag>
      <w:r>
        <w:rPr>
          <w:rFonts w:ascii="Arial" w:hAnsi="Arial" w:cs="Arial"/>
          <w:szCs w:val="20"/>
        </w:rPr>
        <w:t xml:space="preserve"> “Redação Atual” e a “Redação Proposta do Anexo III</w:t>
      </w:r>
      <w:bookmarkStart w:id="0" w:name="OLE_LINK3"/>
      <w:bookmarkStart w:id="1" w:name="OLE_LINK4"/>
      <w:r>
        <w:rPr>
          <w:rFonts w:ascii="Arial" w:hAnsi="Arial" w:cs="Arial"/>
          <w:szCs w:val="20"/>
        </w:rPr>
        <w:t xml:space="preserve"> - Cargos dos Professores”, não tendo sido localizada em Ata tal comunicação de alteração.</w:t>
      </w:r>
      <w:bookmarkEnd w:id="0"/>
      <w:bookmarkEnd w:id="1"/>
    </w:p>
    <w:p w:rsidR="00A41761" w:rsidRDefault="00A41761" w:rsidP="00634161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szCs w:val="20"/>
        </w:rPr>
      </w:pPr>
    </w:p>
    <w:p w:rsidR="00C01E04" w:rsidRDefault="00C01E04" w:rsidP="00634161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Baixado em Diligência por meio do Ofício AT nº 14/2010, fls. 281, para pleno cumprimento da Deliberação CEE nº 4/89, indagou-se </w:t>
      </w:r>
      <w:r w:rsidRPr="00634161">
        <w:rPr>
          <w:rFonts w:ascii="Arial" w:hAnsi="Arial" w:cs="Arial"/>
          <w:szCs w:val="20"/>
        </w:rPr>
        <w:t xml:space="preserve">por </w:t>
      </w:r>
      <w:r w:rsidRPr="00634161">
        <w:rPr>
          <w:rFonts w:ascii="Arial" w:hAnsi="Arial" w:cs="Arial"/>
        </w:rPr>
        <w:t xml:space="preserve">esclarecimentos </w:t>
      </w:r>
      <w:r>
        <w:rPr>
          <w:rFonts w:ascii="Arial" w:hAnsi="Arial" w:cs="Arial"/>
        </w:rPr>
        <w:t>em relação ao documento de fls. 280.</w:t>
      </w:r>
    </w:p>
    <w:p w:rsidR="00A41761" w:rsidRDefault="00A41761" w:rsidP="00634161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</w:p>
    <w:p w:rsidR="00C01E04" w:rsidRDefault="00C01E04" w:rsidP="00634161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O atual Diretor da Escola Superior de Advocacia da OAB, Dr. Rubens </w:t>
      </w:r>
      <w:proofErr w:type="spellStart"/>
      <w:r>
        <w:rPr>
          <w:rFonts w:ascii="Arial (W1)" w:hAnsi="Arial (W1)"/>
        </w:rPr>
        <w:t>Approbato</w:t>
      </w:r>
      <w:proofErr w:type="spellEnd"/>
      <w:r>
        <w:rPr>
          <w:rFonts w:ascii="Arial (W1)" w:hAnsi="Arial (W1)"/>
        </w:rPr>
        <w:t xml:space="preserve"> Machado, responde à Diligência pelo Of. ESA-OAB nº 194/2010 (fls. 284) dizendo tratar-se de um erro de digitação e, por essa </w:t>
      </w:r>
      <w:r>
        <w:rPr>
          <w:rFonts w:ascii="Arial (W1)" w:hAnsi="Arial (W1)"/>
        </w:rPr>
        <w:lastRenderedPageBreak/>
        <w:t>razão, solicita retificação no Regimento aprovado por meio do Parecer CEE nº 51/2009.</w:t>
      </w:r>
    </w:p>
    <w:p w:rsidR="00C01E04" w:rsidRDefault="00C01E04" w:rsidP="002E7743">
      <w:pPr>
        <w:pStyle w:val="Ttulo2"/>
        <w:spacing w:line="240" w:lineRule="auto"/>
      </w:pPr>
    </w:p>
    <w:p w:rsidR="00C01E04" w:rsidRDefault="00C01E04" w:rsidP="004F5D27">
      <w:pPr>
        <w:pStyle w:val="Ttulo2"/>
      </w:pPr>
      <w:r>
        <w:t>2. CONCLUSÃO</w:t>
      </w:r>
    </w:p>
    <w:p w:rsidR="00C01E04" w:rsidRDefault="00C01E04" w:rsidP="00350472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 a alteração regimental apresentada pela Escola Superior de Advocacia da OAB / São Paulo</w:t>
      </w:r>
      <w:r w:rsidR="00CE43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nos termos propostos.</w:t>
      </w:r>
    </w:p>
    <w:p w:rsidR="00C01E04" w:rsidRDefault="00C01E04" w:rsidP="00350472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Escola deverá encaminhar a este Conselho </w:t>
      </w:r>
      <w:r w:rsidR="00CE4336">
        <w:rPr>
          <w:rFonts w:ascii="Arial" w:hAnsi="Arial" w:cs="Arial"/>
        </w:rPr>
        <w:t>três</w:t>
      </w:r>
      <w:r>
        <w:rPr>
          <w:rFonts w:ascii="Arial" w:hAnsi="Arial" w:cs="Arial"/>
        </w:rPr>
        <w:t xml:space="preserve"> vias da alteração regimental, ora aprovada, para a devida rubrica.</w:t>
      </w:r>
    </w:p>
    <w:p w:rsidR="00C01E04" w:rsidRDefault="00C01E04" w:rsidP="00350472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aprovação tornar-se-á efetiva por ato próprio deste Conselho, após homologação deste Parecer pela Secretaria de Estado da Educação. </w:t>
      </w:r>
    </w:p>
    <w:p w:rsidR="00C01E04" w:rsidRDefault="00C01E04" w:rsidP="00350472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10 de julho de 2010.</w:t>
      </w:r>
    </w:p>
    <w:p w:rsidR="002E7743" w:rsidRDefault="002E7743" w:rsidP="00350472">
      <w:pPr>
        <w:spacing w:line="360" w:lineRule="auto"/>
        <w:ind w:firstLine="2880"/>
        <w:jc w:val="both"/>
        <w:rPr>
          <w:rFonts w:ascii="Arial" w:hAnsi="Arial" w:cs="Arial"/>
        </w:rPr>
      </w:pPr>
    </w:p>
    <w:p w:rsidR="00C01E04" w:rsidRPr="007C049E" w:rsidRDefault="00C01E04" w:rsidP="002E77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C049E">
        <w:rPr>
          <w:rFonts w:ascii="Arial" w:hAnsi="Arial" w:cs="Arial"/>
          <w:b/>
        </w:rPr>
        <w:t xml:space="preserve">Cons. Décio </w:t>
      </w:r>
      <w:proofErr w:type="spellStart"/>
      <w:r w:rsidRPr="007C049E">
        <w:rPr>
          <w:rFonts w:ascii="Arial" w:hAnsi="Arial" w:cs="Arial"/>
          <w:b/>
        </w:rPr>
        <w:t>Lencioni</w:t>
      </w:r>
      <w:proofErr w:type="spellEnd"/>
      <w:r w:rsidRPr="007C049E">
        <w:rPr>
          <w:rFonts w:ascii="Arial" w:hAnsi="Arial" w:cs="Arial"/>
          <w:b/>
        </w:rPr>
        <w:t xml:space="preserve"> Machado</w:t>
      </w:r>
    </w:p>
    <w:p w:rsidR="00C01E04" w:rsidRDefault="00C01E04" w:rsidP="00350472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DD39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</w:t>
      </w:r>
      <w:r w:rsidRPr="002E7743">
        <w:rPr>
          <w:rFonts w:ascii="Arial" w:hAnsi="Arial" w:cs="Arial"/>
        </w:rPr>
        <w:t>Relator</w:t>
      </w:r>
    </w:p>
    <w:p w:rsidR="002D03C3" w:rsidRDefault="002D03C3" w:rsidP="00350472">
      <w:pPr>
        <w:spacing w:line="360" w:lineRule="auto"/>
        <w:ind w:firstLine="2880"/>
        <w:jc w:val="both"/>
        <w:rPr>
          <w:rFonts w:ascii="Arial" w:hAnsi="Arial" w:cs="Arial"/>
        </w:rPr>
      </w:pPr>
    </w:p>
    <w:p w:rsidR="00A41761" w:rsidRDefault="00A41761" w:rsidP="00350472">
      <w:pPr>
        <w:spacing w:line="360" w:lineRule="auto"/>
        <w:ind w:firstLine="2880"/>
        <w:jc w:val="both"/>
        <w:rPr>
          <w:rFonts w:ascii="Arial" w:hAnsi="Arial" w:cs="Arial"/>
        </w:rPr>
      </w:pPr>
    </w:p>
    <w:p w:rsidR="002D03C3" w:rsidRDefault="002D03C3" w:rsidP="002D03C3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2D03C3" w:rsidRDefault="002D03C3" w:rsidP="002D03C3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2D03C3" w:rsidRDefault="002D03C3" w:rsidP="002D03C3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Custódio Filipe de Jesus Pereira, João Cardoso Palma Filho, João Grandino Rodas, Joaquim Pedro Villaça de Souza Campos, Marcos Antonio Monteiro e Maria Lúcia Marcondes Carvalho Vasconcelos. </w:t>
      </w:r>
    </w:p>
    <w:p w:rsidR="002D03C3" w:rsidRDefault="002D03C3" w:rsidP="002D03C3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2D03C3" w:rsidRDefault="002D03C3" w:rsidP="002D03C3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28 de julho de 2010.</w:t>
      </w:r>
    </w:p>
    <w:p w:rsidR="002D03C3" w:rsidRDefault="002D03C3" w:rsidP="002D03C3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</w:p>
    <w:p w:rsidR="002D03C3" w:rsidRDefault="002D03C3" w:rsidP="002D03C3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2D03C3" w:rsidRDefault="002D03C3" w:rsidP="002D03C3">
      <w:pPr>
        <w:pStyle w:val="Cabealho"/>
        <w:tabs>
          <w:tab w:val="left" w:pos="708"/>
        </w:tabs>
        <w:ind w:firstLine="2835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 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Pr="00A41761" w:rsidRDefault="00A41761" w:rsidP="00A41761">
      <w:pPr>
        <w:pStyle w:val="Ttulo5"/>
        <w:rPr>
          <w:rFonts w:ascii="Arial" w:hAnsi="Arial" w:cs="Arial"/>
          <w:i w:val="0"/>
          <w:sz w:val="24"/>
          <w:szCs w:val="24"/>
        </w:rPr>
      </w:pPr>
      <w:r w:rsidRPr="00A41761">
        <w:rPr>
          <w:rFonts w:ascii="Arial" w:hAnsi="Arial" w:cs="Arial"/>
          <w:i w:val="0"/>
          <w:sz w:val="24"/>
          <w:szCs w:val="24"/>
        </w:rPr>
        <w:lastRenderedPageBreak/>
        <w:t>DELIBERAÇÃO PLENÁRIA</w:t>
      </w:r>
    </w:p>
    <w:p w:rsidR="00A41761" w:rsidRDefault="00A41761" w:rsidP="00A41761">
      <w:pPr>
        <w:pStyle w:val="P2"/>
      </w:pPr>
      <w:r>
        <w:t>O CONSELHO ESTADUAL DE EDUCAÇÃO toma conhecimento da decisão da Câmara de Educação Superior, nos termos do Voto do Relator.</w:t>
      </w:r>
    </w:p>
    <w:p w:rsidR="00A41761" w:rsidRDefault="00A41761" w:rsidP="00A41761">
      <w:pPr>
        <w:pStyle w:val="P2"/>
        <w:spacing w:line="240" w:lineRule="auto"/>
        <w:ind w:left="2736" w:firstLine="144"/>
      </w:pPr>
      <w:r>
        <w:t>Sala “Carlos Pasquale”, em 28 de julho de 2010.</w:t>
      </w:r>
    </w:p>
    <w:p w:rsidR="00A41761" w:rsidRDefault="00A41761" w:rsidP="00A41761">
      <w:pPr>
        <w:ind w:firstLine="2880"/>
        <w:rPr>
          <w:rFonts w:ascii="Arial" w:hAnsi="Arial"/>
        </w:rPr>
      </w:pPr>
    </w:p>
    <w:p w:rsidR="00A41761" w:rsidRDefault="00A41761" w:rsidP="00A41761">
      <w:pPr>
        <w:ind w:firstLine="2880"/>
        <w:rPr>
          <w:rFonts w:ascii="Arial" w:hAnsi="Arial"/>
        </w:rPr>
      </w:pPr>
    </w:p>
    <w:p w:rsidR="00A41761" w:rsidRDefault="00A41761" w:rsidP="00A41761">
      <w:pPr>
        <w:ind w:firstLine="2880"/>
        <w:rPr>
          <w:rFonts w:ascii="Arial" w:hAnsi="Arial"/>
        </w:rPr>
      </w:pPr>
    </w:p>
    <w:p w:rsidR="00A41761" w:rsidRDefault="00A41761" w:rsidP="00A41761">
      <w:pPr>
        <w:ind w:firstLine="2880"/>
        <w:rPr>
          <w:rFonts w:ascii="Arial" w:hAnsi="Arial"/>
        </w:rPr>
      </w:pPr>
    </w:p>
    <w:p w:rsidR="00A41761" w:rsidRDefault="00A41761" w:rsidP="00A41761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A41761" w:rsidRDefault="00A41761" w:rsidP="00A41761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Default="00A41761" w:rsidP="00A41761">
      <w:pPr>
        <w:rPr>
          <w:rFonts w:ascii="Arial" w:hAnsi="Arial"/>
        </w:rPr>
      </w:pPr>
    </w:p>
    <w:p w:rsidR="00A41761" w:rsidRPr="00A41761" w:rsidRDefault="00A41761" w:rsidP="00A41761">
      <w:pPr>
        <w:rPr>
          <w:rFonts w:ascii="Arial" w:hAnsi="Arial" w:cs="Arial"/>
        </w:rPr>
      </w:pPr>
    </w:p>
    <w:p w:rsidR="00A41761" w:rsidRPr="00A41761" w:rsidRDefault="00A41761" w:rsidP="00A41761">
      <w:pPr>
        <w:pStyle w:val="Ttulo8"/>
        <w:spacing w:before="0" w:after="0"/>
        <w:rPr>
          <w:rFonts w:ascii="Arial" w:hAnsi="Arial" w:cs="Arial"/>
          <w:i w:val="0"/>
        </w:rPr>
      </w:pPr>
      <w:r w:rsidRPr="00A41761">
        <w:rPr>
          <w:rFonts w:ascii="Arial" w:hAnsi="Arial" w:cs="Arial"/>
          <w:i w:val="0"/>
        </w:rPr>
        <w:t>Publicado no DOE em 30/07/2010                  Seção I                    Páginas 27/28</w:t>
      </w:r>
    </w:p>
    <w:p w:rsidR="002D03C3" w:rsidRDefault="007B3C38" w:rsidP="00A417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Res. SEE de 4/8, public. DOE 5/8/10               Seção I                   Página 28</w:t>
      </w:r>
    </w:p>
    <w:p w:rsidR="007B3C38" w:rsidRPr="00A41761" w:rsidRDefault="007B3C38" w:rsidP="00A417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Port. CEE/GP nº 222/10, public. DOE 6/8/10    Seção I                   Página 25</w:t>
      </w:r>
    </w:p>
    <w:sectPr w:rsidR="007B3C38" w:rsidRPr="00A41761" w:rsidSect="002E7743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04" w:rsidRDefault="00C01E04" w:rsidP="008B11C7">
      <w:r>
        <w:separator/>
      </w:r>
    </w:p>
  </w:endnote>
  <w:endnote w:type="continuationSeparator" w:id="0">
    <w:p w:rsidR="00C01E04" w:rsidRDefault="00C01E04" w:rsidP="008B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04" w:rsidRDefault="00C01E04" w:rsidP="008B11C7">
      <w:r>
        <w:separator/>
      </w:r>
    </w:p>
  </w:footnote>
  <w:footnote w:type="continuationSeparator" w:id="0">
    <w:p w:rsidR="00C01E04" w:rsidRDefault="00C01E04" w:rsidP="008B1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04" w:rsidRDefault="00027A0A">
    <w:pPr>
      <w:pStyle w:val="Cabealho"/>
      <w:jc w:val="right"/>
    </w:pPr>
    <w:fldSimple w:instr=" PAGE   \* MERGEFORMAT ">
      <w:r w:rsidR="007B3C38">
        <w:rPr>
          <w:noProof/>
        </w:rPr>
        <w:t>5</w:t>
      </w:r>
    </w:fldSimple>
  </w:p>
  <w:p w:rsidR="00C01E04" w:rsidRDefault="00C01E04" w:rsidP="008B11C7">
    <w:pPr>
      <w:tabs>
        <w:tab w:val="left" w:pos="2410"/>
      </w:tabs>
      <w:spacing w:line="360" w:lineRule="auto"/>
      <w:rPr>
        <w:rFonts w:ascii="Arial" w:hAnsi="Arial"/>
        <w:szCs w:val="20"/>
      </w:rPr>
    </w:pPr>
    <w:r w:rsidRPr="00C104DA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43570356" r:id="rId2"/>
      </w:object>
    </w:r>
    <w:r w:rsidRPr="002E7743">
      <w:rPr>
        <w:rFonts w:ascii="Arial" w:hAnsi="Arial"/>
      </w:rPr>
      <w:t>PROCESSO CEE Nº</w:t>
    </w:r>
    <w:r>
      <w:rPr>
        <w:rFonts w:ascii="Arial" w:hAnsi="Arial"/>
      </w:rPr>
      <w:tab/>
      <w:t>80</w:t>
    </w:r>
    <w:r w:rsidR="002E7743">
      <w:rPr>
        <w:rFonts w:ascii="Arial" w:hAnsi="Arial"/>
      </w:rPr>
      <w:t>/</w:t>
    </w:r>
    <w:r>
      <w:rPr>
        <w:rFonts w:ascii="Arial" w:hAnsi="Arial"/>
      </w:rPr>
      <w:t>2008</w:t>
    </w:r>
    <w:r w:rsidR="002E7743">
      <w:rPr>
        <w:rFonts w:ascii="Arial" w:hAnsi="Arial"/>
      </w:rPr>
      <w:t xml:space="preserve">               PARECER CEE Nº</w:t>
    </w:r>
    <w:r w:rsidR="00A41761">
      <w:rPr>
        <w:rFonts w:ascii="Arial" w:hAnsi="Arial"/>
      </w:rPr>
      <w:t xml:space="preserve"> 353/10</w:t>
    </w:r>
  </w:p>
  <w:p w:rsidR="00C01E04" w:rsidRDefault="00C01E04" w:rsidP="002E77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08E"/>
    <w:multiLevelType w:val="hybridMultilevel"/>
    <w:tmpl w:val="23F01394"/>
    <w:lvl w:ilvl="0" w:tplc="9DFEA7A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D27"/>
    <w:rsid w:val="00007FAA"/>
    <w:rsid w:val="00013230"/>
    <w:rsid w:val="00013C99"/>
    <w:rsid w:val="00027A0A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24A46"/>
    <w:rsid w:val="00132C45"/>
    <w:rsid w:val="001348D1"/>
    <w:rsid w:val="001359C5"/>
    <w:rsid w:val="00141B43"/>
    <w:rsid w:val="0014704F"/>
    <w:rsid w:val="001603E9"/>
    <w:rsid w:val="0016511E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2C30"/>
    <w:rsid w:val="001D620B"/>
    <w:rsid w:val="001D76D9"/>
    <w:rsid w:val="001E1A91"/>
    <w:rsid w:val="001E1EA7"/>
    <w:rsid w:val="001E3BD8"/>
    <w:rsid w:val="00203048"/>
    <w:rsid w:val="002059B7"/>
    <w:rsid w:val="00215C02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C7406"/>
    <w:rsid w:val="002C7C97"/>
    <w:rsid w:val="002D03C3"/>
    <w:rsid w:val="002D519D"/>
    <w:rsid w:val="002D7DDC"/>
    <w:rsid w:val="002E430C"/>
    <w:rsid w:val="002E5F65"/>
    <w:rsid w:val="002E7126"/>
    <w:rsid w:val="002E7743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0472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15161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2363"/>
    <w:rsid w:val="004E493F"/>
    <w:rsid w:val="004E59B5"/>
    <w:rsid w:val="004F5D27"/>
    <w:rsid w:val="00501AB9"/>
    <w:rsid w:val="005020A9"/>
    <w:rsid w:val="0050546C"/>
    <w:rsid w:val="00505FC8"/>
    <w:rsid w:val="00507B19"/>
    <w:rsid w:val="00522577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2CF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4161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185B"/>
    <w:rsid w:val="0069726D"/>
    <w:rsid w:val="006A7384"/>
    <w:rsid w:val="006B010F"/>
    <w:rsid w:val="006B0388"/>
    <w:rsid w:val="006B3A6B"/>
    <w:rsid w:val="006B66D2"/>
    <w:rsid w:val="006B7D59"/>
    <w:rsid w:val="006C1968"/>
    <w:rsid w:val="006C25A2"/>
    <w:rsid w:val="006C3042"/>
    <w:rsid w:val="006C44DF"/>
    <w:rsid w:val="006C61BF"/>
    <w:rsid w:val="006D2482"/>
    <w:rsid w:val="006D4412"/>
    <w:rsid w:val="006D6A7B"/>
    <w:rsid w:val="006E19D8"/>
    <w:rsid w:val="006E2BCB"/>
    <w:rsid w:val="006F08CB"/>
    <w:rsid w:val="006F5849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5521C"/>
    <w:rsid w:val="00763802"/>
    <w:rsid w:val="007721A1"/>
    <w:rsid w:val="00774E3B"/>
    <w:rsid w:val="0077624A"/>
    <w:rsid w:val="00781E2D"/>
    <w:rsid w:val="00793A1A"/>
    <w:rsid w:val="007961DC"/>
    <w:rsid w:val="00796C82"/>
    <w:rsid w:val="007A00D7"/>
    <w:rsid w:val="007A0364"/>
    <w:rsid w:val="007A14F3"/>
    <w:rsid w:val="007A47F7"/>
    <w:rsid w:val="007A4E8E"/>
    <w:rsid w:val="007A4F95"/>
    <w:rsid w:val="007A5BA6"/>
    <w:rsid w:val="007A6ABA"/>
    <w:rsid w:val="007B3C38"/>
    <w:rsid w:val="007B5B98"/>
    <w:rsid w:val="007B6E18"/>
    <w:rsid w:val="007C049E"/>
    <w:rsid w:val="007C1401"/>
    <w:rsid w:val="007C36C2"/>
    <w:rsid w:val="007C5450"/>
    <w:rsid w:val="007C657E"/>
    <w:rsid w:val="007E5977"/>
    <w:rsid w:val="007E6FCB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55E66"/>
    <w:rsid w:val="008601E0"/>
    <w:rsid w:val="00864063"/>
    <w:rsid w:val="00873E8D"/>
    <w:rsid w:val="00876A1E"/>
    <w:rsid w:val="00882583"/>
    <w:rsid w:val="00882ACE"/>
    <w:rsid w:val="008925A9"/>
    <w:rsid w:val="00892629"/>
    <w:rsid w:val="00895DBA"/>
    <w:rsid w:val="008B11C7"/>
    <w:rsid w:val="008B1B03"/>
    <w:rsid w:val="008B2C98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5EA4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113B"/>
    <w:rsid w:val="00A33984"/>
    <w:rsid w:val="00A35B51"/>
    <w:rsid w:val="00A37496"/>
    <w:rsid w:val="00A40D77"/>
    <w:rsid w:val="00A416F3"/>
    <w:rsid w:val="00A41761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C4E14"/>
    <w:rsid w:val="00AD790F"/>
    <w:rsid w:val="00AE0E19"/>
    <w:rsid w:val="00AE2C57"/>
    <w:rsid w:val="00AE45FB"/>
    <w:rsid w:val="00AE567B"/>
    <w:rsid w:val="00AF4B99"/>
    <w:rsid w:val="00AF5CD9"/>
    <w:rsid w:val="00AF5D98"/>
    <w:rsid w:val="00B004FF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34EA1"/>
    <w:rsid w:val="00B441AA"/>
    <w:rsid w:val="00B53348"/>
    <w:rsid w:val="00B5589A"/>
    <w:rsid w:val="00B56FC8"/>
    <w:rsid w:val="00B63D3A"/>
    <w:rsid w:val="00B65D60"/>
    <w:rsid w:val="00B742BE"/>
    <w:rsid w:val="00B76899"/>
    <w:rsid w:val="00B82453"/>
    <w:rsid w:val="00B83D1E"/>
    <w:rsid w:val="00B84BEC"/>
    <w:rsid w:val="00B869D3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1E04"/>
    <w:rsid w:val="00C05B31"/>
    <w:rsid w:val="00C1006B"/>
    <w:rsid w:val="00C104DA"/>
    <w:rsid w:val="00C1713F"/>
    <w:rsid w:val="00C221E3"/>
    <w:rsid w:val="00C25998"/>
    <w:rsid w:val="00C310AE"/>
    <w:rsid w:val="00C3203A"/>
    <w:rsid w:val="00C330C7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2688"/>
    <w:rsid w:val="00C856C3"/>
    <w:rsid w:val="00C90F61"/>
    <w:rsid w:val="00C91933"/>
    <w:rsid w:val="00C94C3D"/>
    <w:rsid w:val="00C94F6A"/>
    <w:rsid w:val="00C95AE6"/>
    <w:rsid w:val="00CA0560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E4336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03AA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57008"/>
    <w:rsid w:val="00D62761"/>
    <w:rsid w:val="00D67152"/>
    <w:rsid w:val="00D70A7C"/>
    <w:rsid w:val="00D81259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35F3"/>
    <w:rsid w:val="00DB4FBF"/>
    <w:rsid w:val="00DB7362"/>
    <w:rsid w:val="00DC346C"/>
    <w:rsid w:val="00DC5CAF"/>
    <w:rsid w:val="00DD0B08"/>
    <w:rsid w:val="00DD2339"/>
    <w:rsid w:val="00DD300C"/>
    <w:rsid w:val="00DD3930"/>
    <w:rsid w:val="00DD7606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459E3"/>
    <w:rsid w:val="00E527A7"/>
    <w:rsid w:val="00E6061F"/>
    <w:rsid w:val="00E61F6E"/>
    <w:rsid w:val="00E62253"/>
    <w:rsid w:val="00E62770"/>
    <w:rsid w:val="00E6446B"/>
    <w:rsid w:val="00E77F0B"/>
    <w:rsid w:val="00E81A54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2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F5D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D27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4F5D27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4176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A4176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F5D27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F5D27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4F5D27"/>
    <w:rPr>
      <w:rFonts w:ascii="Arial" w:hAnsi="Arial" w:cs="Arial"/>
      <w:b/>
      <w:bCs/>
      <w:sz w:val="24"/>
      <w:szCs w:val="24"/>
      <w:lang w:val="es-ES_tradnl" w:eastAsia="pt-BR"/>
    </w:rPr>
  </w:style>
  <w:style w:type="paragraph" w:styleId="Corpodetexto">
    <w:name w:val="Body Text"/>
    <w:basedOn w:val="Normal"/>
    <w:link w:val="CorpodetextoChar"/>
    <w:uiPriority w:val="99"/>
    <w:rsid w:val="004F5D27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F5D27"/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4F5D27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4F5D27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4F5D27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4F5D27"/>
    <w:rPr>
      <w:rFonts w:ascii="Arial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4F5D27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4F5D27"/>
    <w:rPr>
      <w:rFonts w:ascii="Arial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rsid w:val="004F5D27"/>
    <w:pPr>
      <w:spacing w:before="100" w:beforeAutospacing="1" w:after="100" w:afterAutospacing="1"/>
    </w:pPr>
    <w:rPr>
      <w:color w:val="000000"/>
    </w:rPr>
  </w:style>
  <w:style w:type="paragraph" w:customStyle="1" w:styleId="P3">
    <w:name w:val="P3"/>
    <w:rsid w:val="00634161"/>
    <w:pPr>
      <w:spacing w:after="240" w:line="360" w:lineRule="exact"/>
      <w:ind w:firstLine="2880"/>
      <w:jc w:val="both"/>
    </w:pPr>
    <w:rPr>
      <w:rFonts w:ascii="Courier" w:eastAsia="Times New Roman" w:hAnsi="Courier"/>
      <w:sz w:val="24"/>
      <w:szCs w:val="20"/>
    </w:rPr>
  </w:style>
  <w:style w:type="paragraph" w:customStyle="1" w:styleId="BodyTextIndent31">
    <w:name w:val="Body Text Indent 31"/>
    <w:basedOn w:val="Normal"/>
    <w:uiPriority w:val="99"/>
    <w:rsid w:val="00634161"/>
    <w:pPr>
      <w:spacing w:line="360" w:lineRule="auto"/>
      <w:ind w:firstLine="2835"/>
      <w:jc w:val="both"/>
    </w:pPr>
    <w:rPr>
      <w:rFonts w:ascii="Arial" w:hAnsi="Arial"/>
      <w:sz w:val="26"/>
      <w:szCs w:val="20"/>
    </w:rPr>
  </w:style>
  <w:style w:type="paragraph" w:styleId="Cabealho">
    <w:name w:val="header"/>
    <w:aliases w:val="UNIBERO"/>
    <w:basedOn w:val="Normal"/>
    <w:link w:val="CabealhoChar"/>
    <w:uiPriority w:val="99"/>
    <w:rsid w:val="008B11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8B11C7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8B11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B11C7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2E7743"/>
    <w:pPr>
      <w:spacing w:after="360" w:line="360" w:lineRule="exact"/>
      <w:jc w:val="both"/>
    </w:pPr>
    <w:rPr>
      <w:rFonts w:ascii="Courier" w:eastAsia="Times New Roman" w:hAnsi="Courier"/>
      <w:sz w:val="24"/>
      <w:szCs w:val="20"/>
    </w:rPr>
  </w:style>
  <w:style w:type="character" w:customStyle="1" w:styleId="Ttulo5Char">
    <w:name w:val="Título 5 Char"/>
    <w:basedOn w:val="Fontepargpadro"/>
    <w:link w:val="Ttulo5"/>
    <w:semiHidden/>
    <w:rsid w:val="00A417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semiHidden/>
    <w:rsid w:val="00A41761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P2">
    <w:name w:val="P2"/>
    <w:rsid w:val="00A41761"/>
    <w:pPr>
      <w:spacing w:line="360" w:lineRule="auto"/>
      <w:ind w:firstLine="288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1059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vera.degodoy</cp:lastModifiedBy>
  <cp:revision>26</cp:revision>
  <cp:lastPrinted>2010-07-28T13:10:00Z</cp:lastPrinted>
  <dcterms:created xsi:type="dcterms:W3CDTF">2010-07-13T17:33:00Z</dcterms:created>
  <dcterms:modified xsi:type="dcterms:W3CDTF">2010-08-17T20:13:00Z</dcterms:modified>
</cp:coreProperties>
</file>