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A7" w:rsidRDefault="005B6AA7" w:rsidP="005B6AA7">
      <w:pPr>
        <w:ind w:hanging="90"/>
        <w:jc w:val="both"/>
        <w:rPr>
          <w:rFonts w:ascii="Arial" w:hAnsi="Arial"/>
          <w:b/>
          <w:sz w:val="26"/>
        </w:rPr>
      </w:pPr>
      <w: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5.35pt" o:ole="" fillcolor="window">
            <v:imagedata r:id="rId7" o:title=""/>
          </v:shape>
          <o:OLEObject Type="Embed" ProgID="Word.Picture.8" ShapeID="_x0000_i1025" DrawAspect="Content" ObjectID="_1340000927" r:id="rId8"/>
        </w:object>
      </w:r>
      <w:r>
        <w:rPr>
          <w:rFonts w:ascii="Arial" w:hAnsi="Arial"/>
        </w:rPr>
        <w:t xml:space="preserve">         </w:t>
      </w:r>
      <w:r>
        <w:rPr>
          <w:rFonts w:ascii="Arial" w:hAnsi="Arial"/>
          <w:b/>
          <w:sz w:val="26"/>
        </w:rPr>
        <w:t>CONSELHO ESTADUAL DE EDUCAÇÃO</w:t>
      </w:r>
    </w:p>
    <w:p w:rsidR="005B6AA7" w:rsidRPr="005B6AA7" w:rsidRDefault="005B6AA7" w:rsidP="005B6AA7">
      <w:pPr>
        <w:jc w:val="center"/>
        <w:rPr>
          <w:rFonts w:ascii="Arial" w:hAnsi="Arial"/>
          <w:sz w:val="20"/>
          <w:szCs w:val="20"/>
        </w:rPr>
      </w:pPr>
      <w:r w:rsidRPr="005B6AA7">
        <w:rPr>
          <w:rFonts w:ascii="Arial" w:hAnsi="Arial"/>
          <w:sz w:val="20"/>
          <w:szCs w:val="20"/>
        </w:rPr>
        <w:t>PRAÇA DA REPÚBLICA, 53 - FONE: 3255-2044</w:t>
      </w:r>
    </w:p>
    <w:p w:rsidR="005B6AA7" w:rsidRPr="005B6AA7" w:rsidRDefault="005B6AA7" w:rsidP="005B6AA7">
      <w:pPr>
        <w:jc w:val="center"/>
        <w:rPr>
          <w:rFonts w:ascii="Arial" w:hAnsi="Arial"/>
          <w:sz w:val="20"/>
          <w:szCs w:val="20"/>
        </w:rPr>
      </w:pPr>
      <w:r w:rsidRPr="005B6AA7">
        <w:rPr>
          <w:rFonts w:ascii="Arial" w:hAnsi="Arial"/>
          <w:sz w:val="20"/>
          <w:szCs w:val="20"/>
        </w:rPr>
        <w:t>CEP: 01045-903 - FAX: Nº 3231-1518</w:t>
      </w:r>
    </w:p>
    <w:p w:rsidR="005B6AA7" w:rsidRDefault="005B6AA7" w:rsidP="005B6AA7">
      <w:pPr>
        <w:rPr>
          <w:rFonts w:ascii="Arial" w:hAnsi="Arial"/>
          <w:b/>
        </w:rPr>
      </w:pPr>
    </w:p>
    <w:p w:rsidR="005B6AA7" w:rsidRDefault="005B6AA7" w:rsidP="005B6AA7">
      <w:pPr>
        <w:rPr>
          <w:rFonts w:ascii="Arial" w:hAnsi="Arial"/>
          <w:b/>
        </w:rPr>
      </w:pPr>
    </w:p>
    <w:p w:rsidR="005B6AA7" w:rsidRDefault="005B6AA7" w:rsidP="005B6AA7">
      <w:pPr>
        <w:rPr>
          <w:rFonts w:ascii="Arial" w:hAnsi="Arial"/>
          <w:b/>
        </w:rPr>
      </w:pPr>
    </w:p>
    <w:p w:rsidR="005B6AA7" w:rsidRDefault="005B6AA7" w:rsidP="005B6AA7">
      <w:pPr>
        <w:rPr>
          <w:rFonts w:ascii="Arial" w:hAnsi="Arial"/>
        </w:rPr>
      </w:pPr>
      <w:r>
        <w:rPr>
          <w:rFonts w:ascii="Arial" w:hAnsi="Arial"/>
        </w:rPr>
        <w:t xml:space="preserve">PROCESSO CEE </w:t>
      </w:r>
      <w:proofErr w:type="gramStart"/>
      <w:r>
        <w:rPr>
          <w:rFonts w:ascii="Arial" w:hAnsi="Arial"/>
        </w:rPr>
        <w:t>Nº :</w:t>
      </w:r>
      <w:proofErr w:type="gramEnd"/>
      <w:r>
        <w:rPr>
          <w:rFonts w:ascii="Arial" w:hAnsi="Arial"/>
        </w:rPr>
        <w:t xml:space="preserve"> 084/2008 – </w:t>
      </w:r>
      <w:proofErr w:type="spellStart"/>
      <w:r>
        <w:rPr>
          <w:rFonts w:ascii="Arial" w:hAnsi="Arial"/>
        </w:rPr>
        <w:t>Reautuado</w:t>
      </w:r>
      <w:proofErr w:type="spellEnd"/>
      <w:r>
        <w:rPr>
          <w:rFonts w:ascii="Arial" w:hAnsi="Arial"/>
        </w:rPr>
        <w:t xml:space="preserve"> em 17/02/10</w:t>
      </w:r>
    </w:p>
    <w:p w:rsidR="005B6AA7" w:rsidRDefault="005B6AA7" w:rsidP="005B6AA7">
      <w:pPr>
        <w:rPr>
          <w:rFonts w:ascii="Arial" w:hAnsi="Arial"/>
        </w:rPr>
      </w:pPr>
      <w:r>
        <w:rPr>
          <w:rFonts w:ascii="Arial" w:hAnsi="Arial"/>
        </w:rPr>
        <w:t>INTERESSADO</w:t>
      </w:r>
      <w:r>
        <w:rPr>
          <w:rFonts w:ascii="Arial" w:hAnsi="Arial"/>
        </w:rPr>
        <w:tab/>
        <w:t xml:space="preserve">   : Centro Estadual de Educação Tecnológica Paula Souza – </w:t>
      </w:r>
    </w:p>
    <w:p w:rsidR="005B6AA7" w:rsidRDefault="005B6AA7" w:rsidP="005B6AA7">
      <w:pPr>
        <w:rPr>
          <w:rFonts w:ascii="Arial" w:hAnsi="Arial"/>
        </w:rPr>
      </w:pPr>
      <w:r>
        <w:rPr>
          <w:rFonts w:ascii="Arial" w:hAnsi="Arial"/>
        </w:rPr>
        <w:t xml:space="preserve">                                     FATEC Guaratinguetá</w:t>
      </w:r>
    </w:p>
    <w:p w:rsidR="005B6AA7" w:rsidRDefault="005B6AA7" w:rsidP="005B6AA7">
      <w:pPr>
        <w:ind w:left="2340" w:hanging="2340"/>
        <w:rPr>
          <w:rFonts w:ascii="Arial" w:hAnsi="Arial"/>
        </w:rPr>
      </w:pPr>
      <w:r>
        <w:rPr>
          <w:rFonts w:ascii="Arial" w:hAnsi="Arial"/>
        </w:rPr>
        <w:t xml:space="preserve">ASSUNTO                 : Adaptação ao Catálogo Nacional de Cursos Tecnológicos, </w:t>
      </w:r>
    </w:p>
    <w:p w:rsidR="005B6AA7" w:rsidRDefault="005B6AA7" w:rsidP="005B6AA7">
      <w:pPr>
        <w:ind w:left="2340" w:hanging="2340"/>
        <w:rPr>
          <w:rFonts w:ascii="Arial" w:hAnsi="Arial"/>
        </w:rPr>
      </w:pPr>
      <w:r>
        <w:rPr>
          <w:rFonts w:ascii="Arial" w:hAnsi="Arial"/>
        </w:rPr>
        <w:t xml:space="preserve">                                    em atendimento à Deliberação CEE nº 86/2009</w:t>
      </w:r>
    </w:p>
    <w:p w:rsidR="005B6AA7" w:rsidRDefault="005B6AA7" w:rsidP="005B6AA7">
      <w:pPr>
        <w:rPr>
          <w:rFonts w:ascii="Arial" w:hAnsi="Arial"/>
        </w:rPr>
      </w:pPr>
      <w:r>
        <w:rPr>
          <w:rFonts w:ascii="Arial" w:hAnsi="Arial"/>
        </w:rPr>
        <w:t xml:space="preserve">RELATOR </w:t>
      </w:r>
      <w:r>
        <w:rPr>
          <w:rFonts w:ascii="Arial" w:hAnsi="Arial"/>
        </w:rPr>
        <w:tab/>
      </w:r>
      <w:r>
        <w:rPr>
          <w:rFonts w:ascii="Arial" w:hAnsi="Arial"/>
        </w:rPr>
        <w:tab/>
        <w:t xml:space="preserve">  : Cons. João Grandino Rodas</w:t>
      </w:r>
    </w:p>
    <w:p w:rsidR="005B6AA7" w:rsidRDefault="005B6AA7" w:rsidP="005B6AA7">
      <w:pPr>
        <w:rPr>
          <w:rFonts w:ascii="Arial" w:hAnsi="Arial"/>
        </w:rPr>
      </w:pPr>
      <w:r>
        <w:rPr>
          <w:rFonts w:ascii="Arial" w:hAnsi="Arial"/>
        </w:rPr>
        <w:t xml:space="preserve">PARECER CEE Nº   </w:t>
      </w:r>
      <w:r w:rsidR="00EF0890">
        <w:rPr>
          <w:rFonts w:ascii="Arial" w:hAnsi="Arial"/>
        </w:rPr>
        <w:t>:</w:t>
      </w:r>
      <w:r>
        <w:rPr>
          <w:rFonts w:ascii="Arial" w:hAnsi="Arial"/>
        </w:rPr>
        <w:t xml:space="preserve"> </w:t>
      </w:r>
      <w:r w:rsidR="00ED3B29">
        <w:rPr>
          <w:rFonts w:ascii="Arial" w:hAnsi="Arial"/>
        </w:rPr>
        <w:t>23</w:t>
      </w:r>
      <w:r w:rsidR="00EF0890">
        <w:rPr>
          <w:rFonts w:ascii="Arial" w:hAnsi="Arial"/>
        </w:rPr>
        <w:t>0</w:t>
      </w:r>
      <w:r>
        <w:rPr>
          <w:rFonts w:ascii="Arial" w:hAnsi="Arial"/>
        </w:rPr>
        <w:t xml:space="preserve">/2010  </w:t>
      </w:r>
      <w:r w:rsidR="00EF0890">
        <w:rPr>
          <w:rFonts w:ascii="Arial" w:hAnsi="Arial"/>
        </w:rPr>
        <w:t xml:space="preserve">         </w:t>
      </w:r>
      <w:r>
        <w:rPr>
          <w:rFonts w:ascii="Arial" w:hAnsi="Arial"/>
        </w:rPr>
        <w:t xml:space="preserve">   CES  </w:t>
      </w:r>
      <w:r w:rsidR="00EF0890">
        <w:rPr>
          <w:rFonts w:ascii="Arial" w:hAnsi="Arial"/>
        </w:rPr>
        <w:t xml:space="preserve">           </w:t>
      </w:r>
      <w:r>
        <w:rPr>
          <w:rFonts w:ascii="Arial" w:hAnsi="Arial"/>
        </w:rPr>
        <w:t xml:space="preserve">   Aprovado em</w:t>
      </w:r>
      <w:r w:rsidR="00EF0890">
        <w:rPr>
          <w:rFonts w:ascii="Arial" w:hAnsi="Arial"/>
        </w:rPr>
        <w:t xml:space="preserve"> 19-05-2010</w:t>
      </w:r>
    </w:p>
    <w:p w:rsidR="005B6AA7" w:rsidRDefault="005B6AA7" w:rsidP="005B6AA7">
      <w:pPr>
        <w:pStyle w:val="P6"/>
        <w:spacing w:after="0" w:line="240" w:lineRule="auto"/>
        <w:rPr>
          <w:rFonts w:ascii="Arial" w:hAnsi="Arial"/>
        </w:rPr>
      </w:pPr>
    </w:p>
    <w:p w:rsidR="00EF0890" w:rsidRPr="00EF0890" w:rsidRDefault="00EF0890" w:rsidP="00EF0890">
      <w:pPr>
        <w:pStyle w:val="P6"/>
        <w:spacing w:after="0" w:line="240" w:lineRule="auto"/>
        <w:jc w:val="center"/>
        <w:rPr>
          <w:rFonts w:ascii="Arial" w:hAnsi="Arial"/>
          <w:b/>
          <w:i/>
        </w:rPr>
      </w:pPr>
      <w:r>
        <w:rPr>
          <w:rFonts w:ascii="Arial" w:hAnsi="Arial"/>
          <w:b/>
          <w:i/>
        </w:rPr>
        <w:t>CONSELHO PLENO</w:t>
      </w:r>
    </w:p>
    <w:p w:rsidR="005B6AA7" w:rsidRDefault="005B6AA7" w:rsidP="005B6AA7">
      <w:pPr>
        <w:spacing w:line="360" w:lineRule="auto"/>
        <w:rPr>
          <w:rFonts w:ascii="Arial" w:hAnsi="Arial"/>
        </w:rPr>
      </w:pPr>
    </w:p>
    <w:p w:rsidR="005B6AA7" w:rsidRDefault="005B6AA7" w:rsidP="005B6AA7">
      <w:pPr>
        <w:rPr>
          <w:rFonts w:ascii="Arial" w:hAnsi="Arial"/>
          <w:b/>
        </w:rPr>
      </w:pPr>
      <w:r>
        <w:rPr>
          <w:rFonts w:ascii="Arial" w:hAnsi="Arial"/>
          <w:b/>
        </w:rPr>
        <w:t>1. RELATÓRIO</w:t>
      </w:r>
    </w:p>
    <w:p w:rsidR="005B6AA7" w:rsidRDefault="005B6AA7" w:rsidP="005B6AA7">
      <w:pPr>
        <w:rPr>
          <w:rFonts w:ascii="Arial" w:hAnsi="Arial"/>
        </w:rPr>
      </w:pPr>
      <w:r>
        <w:rPr>
          <w:rFonts w:ascii="Arial" w:hAnsi="Arial"/>
          <w:b/>
        </w:rPr>
        <w:t>1.1 HISTÓRICO</w:t>
      </w:r>
    </w:p>
    <w:p w:rsidR="00C828C4" w:rsidRDefault="00C828C4" w:rsidP="00EF0890">
      <w:pPr>
        <w:tabs>
          <w:tab w:val="left" w:pos="2552"/>
        </w:tabs>
        <w:spacing w:line="360" w:lineRule="exact"/>
        <w:ind w:firstLine="2835"/>
        <w:jc w:val="both"/>
        <w:rPr>
          <w:rFonts w:ascii="Arial" w:hAnsi="Arial" w:cs="Arial"/>
        </w:rPr>
      </w:pPr>
      <w:r>
        <w:rPr>
          <w:rFonts w:ascii="Arial" w:hAnsi="Arial" w:cs="Arial"/>
        </w:rPr>
        <w:t>A Diretora-Superintendente do Centro</w:t>
      </w:r>
      <w:r w:rsidR="005B6AA7">
        <w:rPr>
          <w:rFonts w:ascii="Arial" w:hAnsi="Arial" w:cs="Arial"/>
        </w:rPr>
        <w:t xml:space="preserve"> Estadual de Educação Tecnológica</w:t>
      </w:r>
      <w:r>
        <w:rPr>
          <w:rFonts w:ascii="Arial" w:hAnsi="Arial" w:cs="Arial"/>
        </w:rPr>
        <w:t xml:space="preserve"> Paula Souza, por meio do Ofício nº 298/2010-GDS, de 25 de março de 2010, em cumprimento ao disposto na Deliberação CEE nº 86/2009, informa que o Curso Superior de Tecnologia em Gestão Empresarial, ênfase em Comércio Exterior, Marketing, Secretariado Executivo e Sistemas de Informação da FATEC-Guaratinguetá, reconhecido por este Conselho por meio do Parecer CEE nº 581/2008, foi reestruturado e passará a ter as seguintes denominações, segundo o Catálogo Nacional de Cursos Superiores de Tecnologia (fls. 180 e 199):</w:t>
      </w:r>
      <w:r w:rsidRPr="00160ABA">
        <w:rPr>
          <w:rFonts w:ascii="Arial" w:hAnsi="Arial" w:cs="Arial"/>
          <w:b/>
        </w:rPr>
        <w:t xml:space="preserve"> </w:t>
      </w:r>
      <w:bookmarkStart w:id="0" w:name="OLE_LINK19"/>
      <w:bookmarkStart w:id="1" w:name="OLE_LINK20"/>
      <w:r>
        <w:rPr>
          <w:rFonts w:ascii="Arial" w:hAnsi="Arial" w:cs="Arial"/>
          <w:b/>
        </w:rPr>
        <w:t>Curso Superior de Gestão da Tecnologia da Informação</w:t>
      </w:r>
      <w:r>
        <w:rPr>
          <w:rFonts w:ascii="Arial" w:hAnsi="Arial" w:cs="Arial"/>
        </w:rPr>
        <w:t xml:space="preserve"> e</w:t>
      </w:r>
      <w:r w:rsidRPr="00160ABA">
        <w:rPr>
          <w:rFonts w:ascii="Arial" w:hAnsi="Arial" w:cs="Arial"/>
        </w:rPr>
        <w:t xml:space="preserve"> </w:t>
      </w:r>
      <w:r w:rsidRPr="00160ABA">
        <w:rPr>
          <w:rFonts w:ascii="Arial" w:hAnsi="Arial" w:cs="Arial"/>
          <w:b/>
        </w:rPr>
        <w:t xml:space="preserve">Curso Superior de Tecnologia </w:t>
      </w:r>
      <w:smartTag w:uri="urn:schemas-microsoft-com:office:smarttags" w:element="PersonName">
        <w:smartTagPr>
          <w:attr w:name="ProductID" w:val="em Gestão Financeira"/>
        </w:smartTagPr>
        <w:r w:rsidRPr="00160ABA">
          <w:rPr>
            <w:rFonts w:ascii="Arial" w:hAnsi="Arial" w:cs="Arial"/>
            <w:b/>
          </w:rPr>
          <w:t>em Gestão Financeira</w:t>
        </w:r>
      </w:smartTag>
      <w:bookmarkEnd w:id="0"/>
      <w:bookmarkEnd w:id="1"/>
      <w:r w:rsidRPr="00160ABA">
        <w:rPr>
          <w:rFonts w:ascii="Arial" w:hAnsi="Arial" w:cs="Arial"/>
        </w:rPr>
        <w:t>,</w:t>
      </w:r>
      <w:r>
        <w:rPr>
          <w:rFonts w:ascii="Arial" w:hAnsi="Arial" w:cs="Arial"/>
        </w:rPr>
        <w:t xml:space="preserve"> ambos constantes do Catálogo Nacional de Cursos Superiores de Tecnologia.</w:t>
      </w:r>
    </w:p>
    <w:p w:rsidR="00C828C4" w:rsidRDefault="00C828C4" w:rsidP="00EF0890">
      <w:pPr>
        <w:tabs>
          <w:tab w:val="left" w:pos="2552"/>
        </w:tabs>
        <w:spacing w:line="360" w:lineRule="exact"/>
        <w:ind w:firstLine="2835"/>
        <w:jc w:val="both"/>
        <w:rPr>
          <w:rFonts w:ascii="Arial" w:hAnsi="Arial" w:cs="Arial"/>
        </w:rPr>
      </w:pPr>
      <w:r>
        <w:rPr>
          <w:rFonts w:ascii="Arial" w:hAnsi="Arial" w:cs="Arial"/>
        </w:rPr>
        <w:t xml:space="preserve">A Instituição já havia </w:t>
      </w:r>
      <w:proofErr w:type="gramStart"/>
      <w:r>
        <w:rPr>
          <w:rFonts w:ascii="Arial" w:hAnsi="Arial" w:cs="Arial"/>
        </w:rPr>
        <w:t>informado,</w:t>
      </w:r>
      <w:proofErr w:type="gramEnd"/>
      <w:r>
        <w:rPr>
          <w:rFonts w:ascii="Arial" w:hAnsi="Arial" w:cs="Arial"/>
        </w:rPr>
        <w:t xml:space="preserve"> por meio do Ofício Nº 106/2010-GDS, de 19 de janeiro de </w:t>
      </w:r>
      <w:smartTag w:uri="urn:schemas-microsoft-com:office:smarttags" w:element="metricconverter">
        <w:smartTagPr>
          <w:attr w:name="ProductID" w:val="2010, a"/>
        </w:smartTagPr>
        <w:r>
          <w:rPr>
            <w:rFonts w:ascii="Arial" w:hAnsi="Arial" w:cs="Arial"/>
          </w:rPr>
          <w:t>2010, a</w:t>
        </w:r>
      </w:smartTag>
      <w:r>
        <w:rPr>
          <w:rFonts w:ascii="Arial" w:hAnsi="Arial" w:cs="Arial"/>
        </w:rPr>
        <w:t xml:space="preserve"> alteração do nome do Curso para </w:t>
      </w:r>
      <w:r w:rsidRPr="00D8507C">
        <w:rPr>
          <w:rFonts w:ascii="Arial" w:hAnsi="Arial" w:cs="Arial"/>
          <w:b/>
        </w:rPr>
        <w:t xml:space="preserve">Curso Superior de Tecnologia </w:t>
      </w:r>
      <w:smartTag w:uri="urn:schemas-microsoft-com:office:smarttags" w:element="PersonName">
        <w:smartTagPr>
          <w:attr w:name="ProductID" w:val="em Gestão Empresarial"/>
        </w:smartTagPr>
        <w:r w:rsidRPr="00D8507C">
          <w:rPr>
            <w:rFonts w:ascii="Arial" w:hAnsi="Arial" w:cs="Arial"/>
            <w:b/>
          </w:rPr>
          <w:t>em Gestão Empresarial</w:t>
        </w:r>
      </w:smartTag>
      <w:r>
        <w:rPr>
          <w:rFonts w:ascii="Arial" w:hAnsi="Arial" w:cs="Arial"/>
          <w:b/>
        </w:rPr>
        <w:t xml:space="preserve"> </w:t>
      </w:r>
      <w:r>
        <w:rPr>
          <w:rFonts w:ascii="Arial" w:hAnsi="Arial" w:cs="Arial"/>
        </w:rPr>
        <w:t>(fls. 145). A AT já havia informado o processo em relação a tal alteração de denominação, chamando a atenção para a necessidade de sua submissão</w:t>
      </w:r>
      <w:r w:rsidR="00003EBB">
        <w:rPr>
          <w:rFonts w:ascii="Arial" w:hAnsi="Arial" w:cs="Arial"/>
        </w:rPr>
        <w:t xml:space="preserve"> a E</w:t>
      </w:r>
      <w:r>
        <w:rPr>
          <w:rFonts w:ascii="Arial" w:hAnsi="Arial" w:cs="Arial"/>
        </w:rPr>
        <w:t>specialistas.</w:t>
      </w:r>
    </w:p>
    <w:p w:rsidR="00C828C4" w:rsidRDefault="00C828C4" w:rsidP="00EF0890">
      <w:pPr>
        <w:tabs>
          <w:tab w:val="left" w:pos="2552"/>
        </w:tabs>
        <w:spacing w:line="360" w:lineRule="exact"/>
        <w:ind w:firstLine="2835"/>
        <w:jc w:val="both"/>
        <w:rPr>
          <w:rFonts w:ascii="Arial" w:hAnsi="Arial" w:cs="Arial"/>
        </w:rPr>
      </w:pPr>
      <w:r>
        <w:rPr>
          <w:rFonts w:ascii="Arial" w:hAnsi="Arial" w:cs="Arial"/>
        </w:rPr>
        <w:t>Em tal sentido, a AT salienta que o antigo Curso Superior de Tecnologia em Gestão Empresarial – ênfase em Comércio Exterior, Marketing Secretariado Executivo e Sistemas de Informação</w:t>
      </w:r>
      <w:r w:rsidR="001F1F62">
        <w:rPr>
          <w:rFonts w:ascii="Arial" w:hAnsi="Arial" w:cs="Arial"/>
        </w:rPr>
        <w:t>,</w:t>
      </w:r>
      <w:r>
        <w:rPr>
          <w:rFonts w:ascii="Arial" w:hAnsi="Arial" w:cs="Arial"/>
        </w:rPr>
        <w:t xml:space="preserve"> da FATEC Guaratinguetá, passará a ter três denominações:</w:t>
      </w:r>
    </w:p>
    <w:p w:rsidR="00C828C4" w:rsidRDefault="00C828C4" w:rsidP="00EF0890">
      <w:pPr>
        <w:tabs>
          <w:tab w:val="left" w:pos="2552"/>
        </w:tabs>
        <w:spacing w:line="360" w:lineRule="exact"/>
        <w:ind w:firstLine="2835"/>
        <w:jc w:val="both"/>
        <w:rPr>
          <w:rFonts w:ascii="Arial" w:hAnsi="Arial" w:cs="Arial"/>
        </w:rPr>
      </w:pPr>
      <w:r>
        <w:rPr>
          <w:rFonts w:ascii="Arial" w:hAnsi="Arial" w:cs="Arial"/>
        </w:rPr>
        <w:lastRenderedPageBreak/>
        <w:t xml:space="preserve">- </w:t>
      </w:r>
      <w:r w:rsidRPr="00A65C8F">
        <w:rPr>
          <w:rFonts w:ascii="Arial" w:hAnsi="Arial" w:cs="Arial"/>
          <w:b/>
        </w:rPr>
        <w:t xml:space="preserve">Curso Superior de Tecnologia </w:t>
      </w:r>
      <w:smartTag w:uri="urn:schemas-microsoft-com:office:smarttags" w:element="PersonName">
        <w:smartTagPr>
          <w:attr w:name="ProductID" w:val="em Gestão Empresarial"/>
        </w:smartTagPr>
        <w:r w:rsidRPr="00A65C8F">
          <w:rPr>
            <w:rFonts w:ascii="Arial" w:hAnsi="Arial" w:cs="Arial"/>
            <w:b/>
          </w:rPr>
          <w:t>em Gestão Empresarial</w:t>
        </w:r>
      </w:smartTag>
      <w:r>
        <w:rPr>
          <w:rFonts w:ascii="Arial" w:hAnsi="Arial" w:cs="Arial"/>
        </w:rPr>
        <w:t xml:space="preserve"> (Informação AT, de fls. </w:t>
      </w:r>
      <w:smartTag w:uri="urn:schemas-microsoft-com:office:smarttags" w:element="metricconverter">
        <w:smartTagPr>
          <w:attr w:name="ProductID" w:val="171 a"/>
        </w:smartTagPr>
        <w:r>
          <w:rPr>
            <w:rFonts w:ascii="Arial" w:hAnsi="Arial" w:cs="Arial"/>
          </w:rPr>
          <w:t>171 a</w:t>
        </w:r>
      </w:smartTag>
      <w:r>
        <w:rPr>
          <w:rFonts w:ascii="Arial" w:hAnsi="Arial" w:cs="Arial"/>
        </w:rPr>
        <w:t xml:space="preserve"> fls. 179);</w:t>
      </w:r>
    </w:p>
    <w:p w:rsidR="00C828C4" w:rsidRPr="007C3839" w:rsidRDefault="00C828C4" w:rsidP="00EF0890">
      <w:pPr>
        <w:tabs>
          <w:tab w:val="left" w:pos="2552"/>
        </w:tabs>
        <w:spacing w:line="360" w:lineRule="exact"/>
        <w:ind w:firstLine="2835"/>
        <w:jc w:val="both"/>
        <w:rPr>
          <w:rFonts w:ascii="Arial" w:hAnsi="Arial" w:cs="Arial"/>
        </w:rPr>
      </w:pPr>
      <w:r>
        <w:rPr>
          <w:rFonts w:ascii="Arial" w:hAnsi="Arial" w:cs="Arial"/>
        </w:rPr>
        <w:t xml:space="preserve">- </w:t>
      </w:r>
      <w:r>
        <w:rPr>
          <w:rFonts w:ascii="Arial" w:hAnsi="Arial" w:cs="Arial"/>
          <w:b/>
        </w:rPr>
        <w:t xml:space="preserve">Curso Superior de Gestão da Tecnologia da Informação </w:t>
      </w:r>
      <w:r w:rsidRPr="007C3839">
        <w:rPr>
          <w:rFonts w:ascii="Arial" w:hAnsi="Arial" w:cs="Arial"/>
        </w:rPr>
        <w:t>(denominação consta</w:t>
      </w:r>
      <w:r>
        <w:rPr>
          <w:rFonts w:ascii="Arial" w:hAnsi="Arial" w:cs="Arial"/>
        </w:rPr>
        <w:t>nte do</w:t>
      </w:r>
      <w:r w:rsidRPr="007C3839">
        <w:rPr>
          <w:rFonts w:ascii="Arial" w:hAnsi="Arial" w:cs="Arial"/>
        </w:rPr>
        <w:t xml:space="preserve"> Catálogo)</w:t>
      </w:r>
      <w:r>
        <w:rPr>
          <w:rFonts w:ascii="Arial" w:hAnsi="Arial" w:cs="Arial"/>
        </w:rPr>
        <w:t>;</w:t>
      </w:r>
    </w:p>
    <w:p w:rsidR="00C828C4" w:rsidRPr="007C3839" w:rsidRDefault="00C828C4" w:rsidP="00EF0890">
      <w:pPr>
        <w:tabs>
          <w:tab w:val="left" w:pos="2552"/>
        </w:tabs>
        <w:spacing w:line="360" w:lineRule="exact"/>
        <w:ind w:firstLine="2835"/>
        <w:jc w:val="both"/>
        <w:rPr>
          <w:rFonts w:ascii="Arial" w:hAnsi="Arial" w:cs="Arial"/>
        </w:rPr>
      </w:pPr>
      <w:r w:rsidRPr="00EC40B5">
        <w:rPr>
          <w:rFonts w:ascii="Arial" w:hAnsi="Arial" w:cs="Arial"/>
        </w:rPr>
        <w:t xml:space="preserve">- </w:t>
      </w:r>
      <w:r>
        <w:rPr>
          <w:rFonts w:ascii="Arial" w:hAnsi="Arial" w:cs="Arial"/>
          <w:b/>
        </w:rPr>
        <w:t xml:space="preserve">Curso Superior de Tecnologia </w:t>
      </w:r>
      <w:smartTag w:uri="urn:schemas-microsoft-com:office:smarttags" w:element="PersonName">
        <w:smartTagPr>
          <w:attr w:name="ProductID" w:val="em Gestão Financeira"/>
        </w:smartTagPr>
        <w:r>
          <w:rPr>
            <w:rFonts w:ascii="Arial" w:hAnsi="Arial" w:cs="Arial"/>
            <w:b/>
          </w:rPr>
          <w:t>em Gestão Financeira</w:t>
        </w:r>
      </w:smartTag>
      <w:r>
        <w:rPr>
          <w:rFonts w:ascii="Arial" w:hAnsi="Arial" w:cs="Arial"/>
          <w:b/>
        </w:rPr>
        <w:t xml:space="preserve"> </w:t>
      </w:r>
      <w:r w:rsidRPr="007C3839">
        <w:rPr>
          <w:rFonts w:ascii="Arial" w:hAnsi="Arial" w:cs="Arial"/>
        </w:rPr>
        <w:t>(denominação consta</w:t>
      </w:r>
      <w:r>
        <w:rPr>
          <w:rFonts w:ascii="Arial" w:hAnsi="Arial" w:cs="Arial"/>
        </w:rPr>
        <w:t>nte do</w:t>
      </w:r>
      <w:r w:rsidRPr="007C3839">
        <w:rPr>
          <w:rFonts w:ascii="Arial" w:hAnsi="Arial" w:cs="Arial"/>
        </w:rPr>
        <w:t xml:space="preserve"> Catálogo).</w:t>
      </w:r>
    </w:p>
    <w:p w:rsidR="00C828C4" w:rsidRDefault="00C828C4" w:rsidP="00EF0890">
      <w:pPr>
        <w:spacing w:line="360" w:lineRule="exact"/>
        <w:ind w:firstLine="2835"/>
        <w:jc w:val="both"/>
        <w:rPr>
          <w:rFonts w:ascii="Arial" w:hAnsi="Arial" w:cs="Arial"/>
        </w:rPr>
      </w:pPr>
      <w:r>
        <w:rPr>
          <w:rFonts w:ascii="Arial" w:hAnsi="Arial" w:cs="Arial"/>
        </w:rPr>
        <w:t>A Instituição salienta que procurou homogeneizar o perfil dos egressos, objetivos e matrizes curriculares, bem como a atualização das ementas das disciplinas e redistribuição em alguns casos, como a separação do estágio e do trabalho de graduação e padronização das disciplinas para todos os cursos sob mesma denominação.</w:t>
      </w:r>
    </w:p>
    <w:p w:rsidR="00C828C4" w:rsidRDefault="00C828C4" w:rsidP="00EF0890">
      <w:pPr>
        <w:spacing w:line="360" w:lineRule="exact"/>
        <w:ind w:firstLine="2835"/>
        <w:jc w:val="both"/>
        <w:rPr>
          <w:rFonts w:ascii="Arial" w:hAnsi="Arial" w:cs="Arial"/>
        </w:rPr>
      </w:pPr>
      <w:r>
        <w:rPr>
          <w:rFonts w:ascii="Arial" w:hAnsi="Arial" w:cs="Arial"/>
        </w:rPr>
        <w:t xml:space="preserve">Para o </w:t>
      </w:r>
      <w:bookmarkStart w:id="2" w:name="OLE_LINK5"/>
      <w:bookmarkStart w:id="3" w:name="OLE_LINK6"/>
      <w:r w:rsidRPr="004636B3">
        <w:rPr>
          <w:rFonts w:ascii="Arial" w:hAnsi="Arial" w:cs="Arial"/>
          <w:b/>
        </w:rPr>
        <w:t xml:space="preserve">Curso Superior de </w:t>
      </w:r>
      <w:r>
        <w:rPr>
          <w:rFonts w:ascii="Arial" w:hAnsi="Arial" w:cs="Arial"/>
          <w:b/>
        </w:rPr>
        <w:t>Gestão da Tecnologia da Informação</w:t>
      </w:r>
      <w:bookmarkEnd w:id="2"/>
      <w:bookmarkEnd w:id="3"/>
      <w:r w:rsidR="001F1F62">
        <w:rPr>
          <w:rFonts w:ascii="Arial" w:hAnsi="Arial" w:cs="Arial"/>
          <w:b/>
        </w:rPr>
        <w:t>,</w:t>
      </w:r>
      <w:r>
        <w:rPr>
          <w:rFonts w:ascii="Arial" w:hAnsi="Arial" w:cs="Arial"/>
        </w:rPr>
        <w:t xml:space="preserve"> foram previstas 2400 horas para as atividades curriculares e 240 horas para o Estágio Supervisionado, atendendo o total de 2000 horas estabelecidas no Catálogo Nacional de Cursos Superiores de Tecnologia</w:t>
      </w:r>
      <w:bookmarkStart w:id="4" w:name="OLE_LINK23"/>
      <w:bookmarkStart w:id="5" w:name="OLE_LINK24"/>
      <w:r>
        <w:rPr>
          <w:rFonts w:ascii="Arial" w:hAnsi="Arial" w:cs="Arial"/>
        </w:rPr>
        <w:t>.</w:t>
      </w:r>
    </w:p>
    <w:p w:rsidR="00C828C4" w:rsidRDefault="00C828C4" w:rsidP="00A95466">
      <w:pPr>
        <w:spacing w:line="360" w:lineRule="auto"/>
        <w:ind w:firstLine="2835"/>
        <w:jc w:val="both"/>
        <w:rPr>
          <w:rFonts w:ascii="Arial" w:hAnsi="Arial" w:cs="Arial"/>
        </w:rPr>
      </w:pPr>
      <w:bookmarkStart w:id="6" w:name="OLE_LINK25"/>
      <w:bookmarkStart w:id="7" w:name="OLE_LINK26"/>
      <w:bookmarkEnd w:id="4"/>
      <w:bookmarkEnd w:id="5"/>
      <w:r>
        <w:rPr>
          <w:rFonts w:ascii="Arial" w:hAnsi="Arial" w:cs="Arial"/>
        </w:rPr>
        <w:t xml:space="preserve">Para o </w:t>
      </w:r>
      <w:bookmarkStart w:id="8" w:name="OLE_LINK15"/>
      <w:bookmarkStart w:id="9" w:name="OLE_LINK18"/>
      <w:r w:rsidRPr="00DB5EBE">
        <w:rPr>
          <w:rFonts w:ascii="Arial" w:hAnsi="Arial" w:cs="Arial"/>
          <w:b/>
        </w:rPr>
        <w:t>Curso Superior de Tecnologia em Gestão Financeira</w:t>
      </w:r>
      <w:bookmarkEnd w:id="8"/>
      <w:bookmarkEnd w:id="9"/>
      <w:r w:rsidR="001F1F62">
        <w:rPr>
          <w:rFonts w:ascii="Arial" w:hAnsi="Arial" w:cs="Arial"/>
          <w:b/>
        </w:rPr>
        <w:t>,</w:t>
      </w:r>
      <w:r>
        <w:rPr>
          <w:rFonts w:ascii="Arial" w:hAnsi="Arial" w:cs="Arial"/>
        </w:rPr>
        <w:t xml:space="preserve"> foram previstas 2000 horas para as atividades curriculares, 400 horas de Projetos Interdisciplinares, 60 horas de AACC, 240 horas de estágio supervisionado e 160 horas de Trabalho de Graduação, atendendo o total de 1600 horas estabelecidas no Catálogo Nacional de Cursos Superiores de Tecnologia.</w:t>
      </w:r>
    </w:p>
    <w:bookmarkEnd w:id="6"/>
    <w:bookmarkEnd w:id="7"/>
    <w:p w:rsidR="00C828C4" w:rsidRPr="007C3839" w:rsidRDefault="00C828C4" w:rsidP="00A95466">
      <w:pPr>
        <w:spacing w:line="360" w:lineRule="auto"/>
        <w:ind w:firstLine="2835"/>
        <w:jc w:val="both"/>
        <w:rPr>
          <w:rFonts w:ascii="Arial" w:hAnsi="Arial" w:cs="Arial"/>
        </w:rPr>
      </w:pPr>
      <w:r>
        <w:rPr>
          <w:rFonts w:ascii="Arial" w:hAnsi="Arial" w:cs="Arial"/>
        </w:rPr>
        <w:t xml:space="preserve">O </w:t>
      </w:r>
      <w:r>
        <w:rPr>
          <w:rFonts w:ascii="Arial" w:hAnsi="Arial" w:cs="Arial"/>
          <w:b/>
        </w:rPr>
        <w:t xml:space="preserve">Curso Superior de Tecnologia </w:t>
      </w:r>
      <w:smartTag w:uri="urn:schemas-microsoft-com:office:smarttags" w:element="PersonName">
        <w:smartTagPr>
          <w:attr w:name="ProductID" w:val="em Gestão Empresarial"/>
        </w:smartTagPr>
        <w:r>
          <w:rPr>
            <w:rFonts w:ascii="Arial" w:hAnsi="Arial" w:cs="Arial"/>
            <w:b/>
          </w:rPr>
          <w:t>em Gestão Empresarial</w:t>
        </w:r>
      </w:smartTag>
      <w:r>
        <w:rPr>
          <w:rFonts w:ascii="Arial" w:hAnsi="Arial" w:cs="Arial"/>
          <w:b/>
        </w:rPr>
        <w:t xml:space="preserve">, </w:t>
      </w:r>
      <w:r w:rsidRPr="00EC40B5">
        <w:rPr>
          <w:rFonts w:ascii="Arial" w:hAnsi="Arial" w:cs="Arial"/>
          <w:u w:val="single"/>
        </w:rPr>
        <w:t>como salientado anteriormente</w:t>
      </w:r>
      <w:r w:rsidRPr="00EC40B5">
        <w:rPr>
          <w:rFonts w:ascii="Arial" w:hAnsi="Arial" w:cs="Arial"/>
        </w:rPr>
        <w:t>,</w:t>
      </w:r>
      <w:r w:rsidRPr="007C3839">
        <w:rPr>
          <w:rFonts w:ascii="Arial" w:hAnsi="Arial" w:cs="Arial"/>
        </w:rPr>
        <w:t xml:space="preserve"> </w:t>
      </w:r>
      <w:r>
        <w:rPr>
          <w:rFonts w:ascii="Arial" w:hAnsi="Arial" w:cs="Arial"/>
        </w:rPr>
        <w:t>deverá ser objeto de análise por dois Especialistas a serem nomeados pela douta CES. Portanto, dada a natureza do pedido, necessário aguardar tal avaliação para ulterior avaliação do mérito.</w:t>
      </w:r>
    </w:p>
    <w:p w:rsidR="00C828C4" w:rsidRDefault="001F1F62" w:rsidP="00A95466">
      <w:pPr>
        <w:pStyle w:val="Textoembloco"/>
        <w:spacing w:before="0" w:after="0"/>
        <w:ind w:left="0" w:right="0" w:firstLine="2880"/>
        <w:rPr>
          <w:i/>
          <w:iCs/>
          <w:szCs w:val="20"/>
        </w:rPr>
      </w:pPr>
      <w:r>
        <w:rPr>
          <w:rFonts w:ascii="Arial (W1)" w:hAnsi="Arial (W1)" w:cs="Arial (W1)"/>
        </w:rPr>
        <w:t>A adaptação dos C</w:t>
      </w:r>
      <w:r w:rsidR="00C828C4">
        <w:rPr>
          <w:rFonts w:ascii="Arial (W1)" w:hAnsi="Arial (W1)" w:cs="Arial (W1)"/>
        </w:rPr>
        <w:t xml:space="preserve">ursos de </w:t>
      </w:r>
      <w:r>
        <w:rPr>
          <w:rFonts w:ascii="Arial (W1)" w:hAnsi="Arial (W1)" w:cs="Arial (W1)"/>
        </w:rPr>
        <w:t>T</w:t>
      </w:r>
      <w:r w:rsidR="00C828C4">
        <w:rPr>
          <w:rFonts w:ascii="Arial (W1)" w:hAnsi="Arial (W1)" w:cs="Arial (W1)"/>
        </w:rPr>
        <w:t xml:space="preserve">ecnologia ao Catálogo Nacional de Cursos Superiores de Tecnologia é regida pela </w:t>
      </w:r>
      <w:bookmarkStart w:id="10" w:name="OLE_LINK16"/>
      <w:bookmarkStart w:id="11" w:name="OLE_LINK17"/>
      <w:r w:rsidR="00C828C4">
        <w:rPr>
          <w:rFonts w:ascii="Arial (W1)" w:hAnsi="Arial (W1)" w:cs="Arial (W1)"/>
        </w:rPr>
        <w:t>Deliberação CEE nº 86/2009</w:t>
      </w:r>
      <w:bookmarkEnd w:id="10"/>
      <w:bookmarkEnd w:id="11"/>
      <w:r w:rsidR="00C828C4">
        <w:rPr>
          <w:rFonts w:ascii="Arial (W1)" w:hAnsi="Arial (W1)" w:cs="Arial (W1)"/>
        </w:rPr>
        <w:t xml:space="preserve">, que </w:t>
      </w:r>
      <w:r w:rsidR="00C828C4">
        <w:rPr>
          <w:i/>
          <w:iCs/>
          <w:szCs w:val="20"/>
        </w:rPr>
        <w:t>Dispõe sobre denominação dos Cursos Superiores de Tecnologia no âmbito do Sistema Estadual Paulista, e dá outras providências</w:t>
      </w:r>
      <w:r>
        <w:rPr>
          <w:iCs/>
          <w:szCs w:val="20"/>
        </w:rPr>
        <w:t>. A AT deste C</w:t>
      </w:r>
      <w:r w:rsidR="00C828C4">
        <w:rPr>
          <w:iCs/>
          <w:szCs w:val="20"/>
        </w:rPr>
        <w:t xml:space="preserve">olegiado analisou os dados ofertados pela </w:t>
      </w:r>
      <w:r>
        <w:rPr>
          <w:iCs/>
          <w:szCs w:val="20"/>
        </w:rPr>
        <w:t>I</w:t>
      </w:r>
      <w:r w:rsidR="00C828C4">
        <w:rPr>
          <w:iCs/>
          <w:szCs w:val="20"/>
        </w:rPr>
        <w:t>nstituição e instruiu os autos em Informação que passa a fazer parte integrante do presente relatório.</w:t>
      </w:r>
    </w:p>
    <w:p w:rsidR="005B6AA7" w:rsidRDefault="005B6AA7" w:rsidP="005B6AA7">
      <w:pPr>
        <w:widowControl w:val="0"/>
        <w:suppressAutoHyphens/>
        <w:jc w:val="both"/>
        <w:rPr>
          <w:rFonts w:ascii="Arial" w:hAnsi="Arial" w:cs="Arial"/>
          <w:b/>
          <w:bCs/>
        </w:rPr>
      </w:pPr>
    </w:p>
    <w:p w:rsidR="00C828C4" w:rsidRDefault="005B6AA7" w:rsidP="00A95466">
      <w:pPr>
        <w:widowControl w:val="0"/>
        <w:suppressAutoHyphens/>
        <w:spacing w:line="360" w:lineRule="auto"/>
        <w:jc w:val="both"/>
        <w:rPr>
          <w:rFonts w:ascii="Arial" w:hAnsi="Arial" w:cs="Arial"/>
          <w:b/>
          <w:bCs/>
        </w:rPr>
      </w:pPr>
      <w:r>
        <w:rPr>
          <w:rFonts w:ascii="Arial" w:hAnsi="Arial" w:cs="Arial"/>
          <w:b/>
          <w:bCs/>
        </w:rPr>
        <w:lastRenderedPageBreak/>
        <w:t>2.</w:t>
      </w:r>
      <w:r w:rsidR="00C828C4">
        <w:rPr>
          <w:rFonts w:ascii="Arial" w:hAnsi="Arial" w:cs="Arial"/>
          <w:b/>
          <w:bCs/>
        </w:rPr>
        <w:t xml:space="preserve"> CONCLUSÃO</w:t>
      </w:r>
    </w:p>
    <w:p w:rsidR="00C828C4" w:rsidRPr="00173727" w:rsidRDefault="00C828C4" w:rsidP="007D64D8">
      <w:pPr>
        <w:widowControl w:val="0"/>
        <w:suppressAutoHyphens/>
        <w:spacing w:line="360" w:lineRule="exact"/>
        <w:ind w:firstLine="2835"/>
        <w:jc w:val="both"/>
        <w:rPr>
          <w:rFonts w:ascii="Arial" w:hAnsi="Arial" w:cs="Arial"/>
        </w:rPr>
      </w:pPr>
      <w:r>
        <w:rPr>
          <w:rFonts w:ascii="Arial" w:hAnsi="Arial" w:cs="Arial"/>
        </w:rPr>
        <w:t xml:space="preserve">A proposta de adaptação do Curso Superior de Tecnologia em Gestão Empresarial, ênfase em Comércio Exterior, Marketing, Secretariado Executivo e </w:t>
      </w:r>
      <w:r w:rsidR="00903E2C">
        <w:rPr>
          <w:rFonts w:ascii="Arial" w:hAnsi="Arial" w:cs="Arial"/>
        </w:rPr>
        <w:t xml:space="preserve">Sistemas de Informação, da Faculdade de Tecnologia de </w:t>
      </w:r>
      <w:r>
        <w:rPr>
          <w:rFonts w:ascii="Arial" w:hAnsi="Arial" w:cs="Arial"/>
        </w:rPr>
        <w:t>Guaratinguetá ao Catálogo Nacional de Cursos Tecnológicos, com a solicitação de inclusão d</w:t>
      </w:r>
      <w:r w:rsidR="00856BBE">
        <w:rPr>
          <w:rFonts w:ascii="Arial" w:hAnsi="Arial" w:cs="Arial"/>
        </w:rPr>
        <w:t xml:space="preserve">e novas nomenclaturas, e </w:t>
      </w:r>
      <w:proofErr w:type="spellStart"/>
      <w:r w:rsidR="00856BBE">
        <w:rPr>
          <w:rFonts w:ascii="Arial" w:hAnsi="Arial" w:cs="Arial"/>
        </w:rPr>
        <w:t>consequentes</w:t>
      </w:r>
      <w:proofErr w:type="spellEnd"/>
      <w:r w:rsidR="00856BBE">
        <w:rPr>
          <w:rFonts w:ascii="Arial" w:hAnsi="Arial" w:cs="Arial"/>
        </w:rPr>
        <w:t xml:space="preserve"> novos C</w:t>
      </w:r>
      <w:r>
        <w:rPr>
          <w:rFonts w:ascii="Arial" w:hAnsi="Arial" w:cs="Arial"/>
        </w:rPr>
        <w:t xml:space="preserve">ursos, pode ser, desde logo, aprovada em parte quanto ao </w:t>
      </w:r>
      <w:r w:rsidRPr="00173727">
        <w:rPr>
          <w:rFonts w:ascii="Arial" w:hAnsi="Arial" w:cs="Arial"/>
          <w:b/>
        </w:rPr>
        <w:t>Curso Superior de Gestão da Tecnologia da Informação</w:t>
      </w:r>
      <w:r>
        <w:rPr>
          <w:rFonts w:ascii="Arial" w:hAnsi="Arial" w:cs="Arial"/>
        </w:rPr>
        <w:t xml:space="preserve"> e o </w:t>
      </w:r>
      <w:r w:rsidRPr="00DB5EBE">
        <w:rPr>
          <w:rFonts w:ascii="Arial" w:hAnsi="Arial" w:cs="Arial"/>
          <w:b/>
        </w:rPr>
        <w:t>Curso Superior de Tecnologia em Gestão Financeira</w:t>
      </w:r>
      <w:r>
        <w:rPr>
          <w:rFonts w:ascii="Arial" w:hAnsi="Arial" w:cs="Arial"/>
        </w:rPr>
        <w:t>, o que desde logo se sugere.</w:t>
      </w:r>
    </w:p>
    <w:p w:rsidR="00C828C4" w:rsidRDefault="00C828C4" w:rsidP="007D64D8">
      <w:pPr>
        <w:widowControl w:val="0"/>
        <w:suppressAutoHyphens/>
        <w:spacing w:line="360" w:lineRule="exact"/>
        <w:ind w:firstLine="2835"/>
        <w:jc w:val="both"/>
        <w:rPr>
          <w:rFonts w:ascii="Arial (W1)" w:hAnsi="Arial (W1)" w:cs="Arial (W1)"/>
        </w:rPr>
      </w:pPr>
      <w:r>
        <w:rPr>
          <w:rFonts w:ascii="Arial" w:hAnsi="Arial" w:cs="Arial"/>
        </w:rPr>
        <w:t xml:space="preserve">Quanto à proposta relativa ao </w:t>
      </w:r>
      <w:r>
        <w:rPr>
          <w:rFonts w:ascii="Arial" w:hAnsi="Arial" w:cs="Arial"/>
          <w:b/>
        </w:rPr>
        <w:t xml:space="preserve">Curso Superior de Tecnologia </w:t>
      </w:r>
      <w:smartTag w:uri="urn:schemas-microsoft-com:office:smarttags" w:element="PersonName">
        <w:smartTagPr>
          <w:attr w:name="ProductID" w:val="em Gestão Empresarial"/>
        </w:smartTagPr>
        <w:r>
          <w:rPr>
            <w:rFonts w:ascii="Arial" w:hAnsi="Arial" w:cs="Arial"/>
            <w:b/>
          </w:rPr>
          <w:t>em Gestão Empresarial</w:t>
        </w:r>
      </w:smartTag>
      <w:r>
        <w:rPr>
          <w:rFonts w:ascii="Arial" w:hAnsi="Arial" w:cs="Arial"/>
        </w:rPr>
        <w:t xml:space="preserve">, porquanto não conste ainda do Catálogo Nacional de Cursos Superiores de Tecnologia, deverá ser apreciado por esta colenda Câmara de Ensino Superior, no sentido da indicação de Especialistas que atuem no eixo proposto, conforme o preconizado no Art. 3º da </w:t>
      </w:r>
      <w:r>
        <w:rPr>
          <w:rFonts w:ascii="Arial (W1)" w:hAnsi="Arial (W1)" w:cs="Arial (W1)"/>
        </w:rPr>
        <w:t>Deliberação CEE nº 86/2009.</w:t>
      </w:r>
    </w:p>
    <w:p w:rsidR="007D64D8" w:rsidRDefault="007D64D8" w:rsidP="007D64D8">
      <w:pPr>
        <w:spacing w:line="360" w:lineRule="exact"/>
        <w:ind w:firstLine="2869"/>
        <w:jc w:val="both"/>
        <w:rPr>
          <w:rFonts w:ascii="Arial" w:hAnsi="Arial" w:cs="Arial"/>
        </w:rPr>
      </w:pPr>
      <w:r>
        <w:rPr>
          <w:rFonts w:ascii="Arial" w:hAnsi="Arial" w:cs="Arial"/>
        </w:rPr>
        <w:t>A presente aprovação tornar-se-á efetiva por ato próprio deste Conselho, após homologação deste Parecer pela Secretaria de Estado da Educação.</w:t>
      </w:r>
    </w:p>
    <w:p w:rsidR="00C828C4" w:rsidRDefault="00C828C4" w:rsidP="00A95466">
      <w:pPr>
        <w:ind w:firstLine="2880"/>
        <w:jc w:val="both"/>
        <w:rPr>
          <w:rFonts w:ascii="Arial (W1)" w:hAnsi="Arial (W1)"/>
        </w:rPr>
      </w:pPr>
      <w:r>
        <w:rPr>
          <w:rFonts w:ascii="Arial (W1)" w:hAnsi="Arial (W1)"/>
        </w:rPr>
        <w:t>São Paulo, 10 de maio de 2010</w:t>
      </w:r>
    </w:p>
    <w:p w:rsidR="00C828C4" w:rsidRDefault="00C828C4" w:rsidP="00A95466"/>
    <w:p w:rsidR="00C828C4" w:rsidRPr="005B6AA7" w:rsidRDefault="00C828C4" w:rsidP="005B6AA7">
      <w:pPr>
        <w:pStyle w:val="Cabealho"/>
        <w:numPr>
          <w:ilvl w:val="0"/>
          <w:numId w:val="3"/>
        </w:numPr>
        <w:tabs>
          <w:tab w:val="clear" w:pos="4252"/>
          <w:tab w:val="left" w:pos="100"/>
          <w:tab w:val="center" w:pos="3119"/>
        </w:tabs>
        <w:spacing w:line="360" w:lineRule="auto"/>
        <w:jc w:val="both"/>
        <w:rPr>
          <w:rFonts w:ascii="Arial" w:hAnsi="Arial"/>
          <w:b/>
          <w:bCs/>
        </w:rPr>
      </w:pPr>
      <w:r w:rsidRPr="005B6AA7">
        <w:rPr>
          <w:rFonts w:ascii="Arial" w:hAnsi="Arial"/>
          <w:b/>
          <w:bCs/>
        </w:rPr>
        <w:t>João Grandino Rodas</w:t>
      </w:r>
    </w:p>
    <w:p w:rsidR="00C828C4" w:rsidRPr="00E445F1" w:rsidRDefault="005B6AA7" w:rsidP="00A95466">
      <w:pPr>
        <w:pStyle w:val="Cabealho"/>
        <w:tabs>
          <w:tab w:val="left" w:pos="100"/>
        </w:tabs>
        <w:spacing w:line="360" w:lineRule="auto"/>
        <w:jc w:val="center"/>
        <w:rPr>
          <w:rFonts w:ascii="Arial" w:hAnsi="Arial"/>
        </w:rPr>
      </w:pPr>
      <w:r>
        <w:rPr>
          <w:rFonts w:ascii="Arial" w:hAnsi="Arial"/>
        </w:rPr>
        <w:t>Relator</w:t>
      </w:r>
    </w:p>
    <w:p w:rsidR="00C828C4" w:rsidRDefault="00C828C4" w:rsidP="00A95466"/>
    <w:p w:rsidR="00136B30" w:rsidRDefault="00136B30" w:rsidP="00136B30">
      <w:pPr>
        <w:rPr>
          <w:rFonts w:ascii="Arial" w:hAnsi="Arial"/>
          <w:b/>
        </w:rPr>
      </w:pPr>
      <w:r>
        <w:rPr>
          <w:rFonts w:ascii="Arial" w:hAnsi="Arial"/>
          <w:b/>
        </w:rPr>
        <w:t>3. DECISÃO DA CÂMARA</w:t>
      </w:r>
    </w:p>
    <w:p w:rsidR="00136B30" w:rsidRDefault="00136B30" w:rsidP="00136B30">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do Relator. </w:t>
      </w:r>
    </w:p>
    <w:p w:rsidR="00136B30" w:rsidRDefault="00136B30" w:rsidP="00136B30">
      <w:pPr>
        <w:pStyle w:val="P3"/>
        <w:spacing w:after="0" w:line="360" w:lineRule="auto"/>
        <w:ind w:firstLine="2835"/>
        <w:rPr>
          <w:rFonts w:ascii="Arial" w:hAnsi="Arial"/>
          <w:szCs w:val="24"/>
        </w:rPr>
      </w:pPr>
      <w:r>
        <w:rPr>
          <w:rFonts w:ascii="Arial" w:hAnsi="Arial"/>
        </w:rPr>
        <w:t xml:space="preserve">Presentes os Conselheiros: Eunice Ribeiro </w:t>
      </w:r>
      <w:proofErr w:type="spellStart"/>
      <w:r>
        <w:rPr>
          <w:rFonts w:ascii="Arial" w:hAnsi="Arial"/>
        </w:rPr>
        <w:t>Durham</w:t>
      </w:r>
      <w:proofErr w:type="spellEnd"/>
      <w:r>
        <w:rPr>
          <w:rFonts w:ascii="Arial" w:hAnsi="Arial"/>
        </w:rPr>
        <w:t xml:space="preserve">, Fernando Leme do Prado, João Cardoso Palma Filho, João Grandino Rodas, Joaquim Pedro Villaça de Souza Campos, Maria Elisa </w:t>
      </w:r>
      <w:proofErr w:type="spellStart"/>
      <w:r>
        <w:rPr>
          <w:rFonts w:ascii="Arial" w:hAnsi="Arial"/>
        </w:rPr>
        <w:t>Ehrhardt</w:t>
      </w:r>
      <w:proofErr w:type="spellEnd"/>
      <w:r>
        <w:rPr>
          <w:rFonts w:ascii="Arial" w:hAnsi="Arial"/>
        </w:rPr>
        <w:t xml:space="preserve"> </w:t>
      </w:r>
      <w:proofErr w:type="spellStart"/>
      <w:r>
        <w:rPr>
          <w:rFonts w:ascii="Arial" w:hAnsi="Arial"/>
        </w:rPr>
        <w:t>Carbonari</w:t>
      </w:r>
      <w:proofErr w:type="spellEnd"/>
      <w:r>
        <w:rPr>
          <w:rFonts w:ascii="Arial" w:hAnsi="Arial"/>
        </w:rPr>
        <w:t xml:space="preserve">, Maria Lúcia Marcondes Carvalho Vasconcelos e Mário </w:t>
      </w:r>
      <w:proofErr w:type="spellStart"/>
      <w:r>
        <w:rPr>
          <w:rFonts w:ascii="Arial" w:hAnsi="Arial"/>
        </w:rPr>
        <w:t>Vedovello</w:t>
      </w:r>
      <w:proofErr w:type="spellEnd"/>
      <w:r>
        <w:rPr>
          <w:rFonts w:ascii="Arial" w:hAnsi="Arial"/>
        </w:rPr>
        <w:t xml:space="preserve"> Filho </w:t>
      </w:r>
    </w:p>
    <w:p w:rsidR="00136B30" w:rsidRDefault="00136B30" w:rsidP="00EF0890">
      <w:pPr>
        <w:pStyle w:val="P3"/>
        <w:spacing w:after="0" w:line="240" w:lineRule="auto"/>
        <w:ind w:firstLine="2835"/>
        <w:rPr>
          <w:rFonts w:ascii="Arial" w:hAnsi="Arial"/>
        </w:rPr>
      </w:pPr>
      <w:r>
        <w:rPr>
          <w:rFonts w:ascii="Arial" w:hAnsi="Arial"/>
        </w:rPr>
        <w:t>Sala da Câmara de Educação Superior, em 12 de maio de 2010.</w:t>
      </w:r>
    </w:p>
    <w:p w:rsidR="00136B30" w:rsidRDefault="00136B30" w:rsidP="00EF0890">
      <w:pPr>
        <w:pStyle w:val="P3"/>
        <w:spacing w:after="0" w:line="240" w:lineRule="auto"/>
        <w:ind w:firstLine="2835"/>
        <w:rPr>
          <w:rFonts w:ascii="Arial" w:hAnsi="Arial"/>
        </w:rPr>
      </w:pPr>
    </w:p>
    <w:p w:rsidR="00136B30" w:rsidRDefault="00136B30" w:rsidP="00EF0890">
      <w:pPr>
        <w:ind w:firstLine="2880"/>
        <w:rPr>
          <w:rFonts w:ascii="Arial" w:hAnsi="Arial"/>
          <w:b/>
        </w:rPr>
      </w:pPr>
      <w:r>
        <w:rPr>
          <w:rFonts w:ascii="Arial" w:hAnsi="Arial"/>
          <w:b/>
        </w:rPr>
        <w:t>a) Cons. João Cardoso Palma Filho</w:t>
      </w:r>
    </w:p>
    <w:p w:rsidR="00136B30" w:rsidRDefault="00136B30" w:rsidP="00EF0890">
      <w:pPr>
        <w:pStyle w:val="Cabealho"/>
        <w:tabs>
          <w:tab w:val="left" w:pos="708"/>
        </w:tabs>
        <w:ind w:firstLine="2835"/>
      </w:pPr>
      <w:r>
        <w:rPr>
          <w:rFonts w:ascii="Arial" w:hAnsi="Arial"/>
        </w:rPr>
        <w:t xml:space="preserve">                      Presidente</w:t>
      </w:r>
      <w:r>
        <w:rPr>
          <w:rFonts w:ascii="Arial" w:hAnsi="Arial"/>
          <w:position w:val="10"/>
        </w:rPr>
        <w:t xml:space="preserve"> </w:t>
      </w:r>
    </w:p>
    <w:p w:rsidR="00EF0890" w:rsidRDefault="00EF0890" w:rsidP="00EF0890">
      <w:pPr>
        <w:rPr>
          <w:rFonts w:ascii="Arial" w:hAnsi="Arial"/>
        </w:rPr>
      </w:pPr>
    </w:p>
    <w:p w:rsidR="00EF0890" w:rsidRPr="00EF0890" w:rsidRDefault="00EF0890" w:rsidP="00EF0890">
      <w:pPr>
        <w:pStyle w:val="Ttulo5"/>
        <w:rPr>
          <w:rFonts w:ascii="Arial" w:hAnsi="Arial" w:cs="Arial"/>
          <w:i w:val="0"/>
          <w:sz w:val="24"/>
          <w:szCs w:val="24"/>
        </w:rPr>
      </w:pPr>
      <w:r w:rsidRPr="00EF0890">
        <w:rPr>
          <w:rFonts w:ascii="Arial" w:hAnsi="Arial" w:cs="Arial"/>
          <w:i w:val="0"/>
          <w:sz w:val="24"/>
          <w:szCs w:val="24"/>
        </w:rPr>
        <w:t>DELIBERAÇÃO PLENÁRIA</w:t>
      </w:r>
    </w:p>
    <w:p w:rsidR="00EF0890" w:rsidRDefault="00EF0890" w:rsidP="00EF0890">
      <w:pPr>
        <w:pStyle w:val="P2"/>
      </w:pPr>
      <w:r>
        <w:t>O CONSELHO ESTADUAL DE EDUCAÇÃO aprova, por unanimidade, a decisão da Câmara de Educação Superior, nos termos do Voto do Relator.</w:t>
      </w:r>
    </w:p>
    <w:p w:rsidR="00EF0890" w:rsidRDefault="00EF0890" w:rsidP="00EF0890">
      <w:pPr>
        <w:pStyle w:val="P2"/>
      </w:pPr>
      <w:r>
        <w:t>Sala “Carlos Pasquale”, em 19 de maio de 2010.</w:t>
      </w:r>
    </w:p>
    <w:p w:rsidR="00EF0890" w:rsidRDefault="00EF0890" w:rsidP="00EF0890">
      <w:pPr>
        <w:ind w:firstLine="2880"/>
        <w:rPr>
          <w:rFonts w:ascii="Arial" w:hAnsi="Arial"/>
        </w:rPr>
      </w:pPr>
    </w:p>
    <w:p w:rsidR="00EF0890" w:rsidRDefault="00EF0890" w:rsidP="00EF0890">
      <w:pPr>
        <w:ind w:firstLine="2880"/>
        <w:rPr>
          <w:rFonts w:ascii="Arial" w:hAnsi="Arial"/>
        </w:rPr>
      </w:pPr>
    </w:p>
    <w:p w:rsidR="00EF0890" w:rsidRDefault="00EF0890" w:rsidP="00EF0890">
      <w:pPr>
        <w:ind w:firstLine="2880"/>
        <w:rPr>
          <w:rFonts w:ascii="Arial" w:hAnsi="Arial"/>
        </w:rPr>
      </w:pPr>
    </w:p>
    <w:p w:rsidR="00EF0890" w:rsidRDefault="00EF0890" w:rsidP="00EF0890">
      <w:pPr>
        <w:ind w:firstLine="2880"/>
        <w:rPr>
          <w:rFonts w:ascii="Arial" w:hAnsi="Arial" w:cs="Arial"/>
          <w:b/>
        </w:rPr>
      </w:pPr>
      <w:r>
        <w:rPr>
          <w:rFonts w:ascii="Arial" w:hAnsi="Arial" w:cs="Arial"/>
          <w:b/>
        </w:rPr>
        <w:t>ARTHUR FONSECA FILHO</w:t>
      </w:r>
    </w:p>
    <w:p w:rsidR="00EF0890" w:rsidRDefault="00EF0890" w:rsidP="00EF0890">
      <w:pPr>
        <w:ind w:firstLine="2880"/>
        <w:rPr>
          <w:rFonts w:ascii="Arial" w:hAnsi="Arial" w:cs="Arial"/>
        </w:rPr>
      </w:pPr>
      <w:r>
        <w:rPr>
          <w:rFonts w:ascii="Arial" w:hAnsi="Arial" w:cs="Arial"/>
        </w:rPr>
        <w:t xml:space="preserve">                   Presidente </w:t>
      </w: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EF0890" w:rsidP="00EF0890">
      <w:pPr>
        <w:rPr>
          <w:rFonts w:ascii="Arial" w:hAnsi="Arial"/>
        </w:rPr>
      </w:pPr>
    </w:p>
    <w:p w:rsidR="00EF0890" w:rsidRDefault="00475463" w:rsidP="007A3892">
      <w:pPr>
        <w:pStyle w:val="Ttulo8"/>
        <w:spacing w:before="0" w:after="0"/>
        <w:rPr>
          <w:rFonts w:ascii="Arial" w:hAnsi="Arial" w:cs="Arial"/>
          <w:i w:val="0"/>
        </w:rPr>
      </w:pPr>
      <w:r w:rsidRPr="007A3892">
        <w:rPr>
          <w:rFonts w:ascii="Arial" w:hAnsi="Arial" w:cs="Arial"/>
          <w:i w:val="0"/>
        </w:rPr>
        <w:t>Publicado no DOE em 20/05/2010                 Seção I                    Página 23</w:t>
      </w:r>
    </w:p>
    <w:p w:rsidR="007A3892" w:rsidRPr="007A3892" w:rsidRDefault="007A3892" w:rsidP="007A3892">
      <w:pPr>
        <w:rPr>
          <w:rFonts w:ascii="Arial" w:hAnsi="Arial" w:cs="Arial"/>
        </w:rPr>
      </w:pPr>
      <w:r w:rsidRPr="007A3892">
        <w:rPr>
          <w:rFonts w:ascii="Arial" w:hAnsi="Arial" w:cs="Arial"/>
        </w:rPr>
        <w:t>Retificação no DOE em 21/05/10                           Seção I            Página 20</w:t>
      </w:r>
    </w:p>
    <w:p w:rsidR="007A3892" w:rsidRPr="007A3892" w:rsidRDefault="007A3892" w:rsidP="007A3892">
      <w:pPr>
        <w:pStyle w:val="Ttulo8"/>
        <w:spacing w:before="0" w:after="0"/>
        <w:rPr>
          <w:rFonts w:ascii="Arial" w:hAnsi="Arial" w:cs="Arial"/>
          <w:i w:val="0"/>
        </w:rPr>
      </w:pPr>
      <w:r w:rsidRPr="007A3892">
        <w:rPr>
          <w:rFonts w:ascii="Arial" w:hAnsi="Arial" w:cs="Arial"/>
          <w:i w:val="0"/>
        </w:rPr>
        <w:t xml:space="preserve">Res. SEE de </w:t>
      </w:r>
      <w:r>
        <w:rPr>
          <w:rFonts w:ascii="Arial" w:hAnsi="Arial" w:cs="Arial"/>
          <w:i w:val="0"/>
        </w:rPr>
        <w:t>1</w:t>
      </w:r>
      <w:r w:rsidRPr="007A3892">
        <w:rPr>
          <w:rFonts w:ascii="Arial" w:hAnsi="Arial" w:cs="Arial"/>
          <w:i w:val="0"/>
        </w:rPr>
        <w:t>8/06/10, public. em 30/06/10 Seção I                     Página 40</w:t>
      </w:r>
    </w:p>
    <w:p w:rsidR="007A3892" w:rsidRPr="007A3892" w:rsidRDefault="007A3892" w:rsidP="007A3892">
      <w:pPr>
        <w:rPr>
          <w:rFonts w:ascii="Arial" w:hAnsi="Arial" w:cs="Arial"/>
        </w:rPr>
      </w:pPr>
      <w:r w:rsidRPr="007A3892">
        <w:rPr>
          <w:rFonts w:ascii="Arial" w:hAnsi="Arial" w:cs="Arial"/>
        </w:rPr>
        <w:t xml:space="preserve">Portaria CEE GP nº </w:t>
      </w:r>
      <w:r>
        <w:rPr>
          <w:rFonts w:ascii="Arial" w:hAnsi="Arial" w:cs="Arial"/>
        </w:rPr>
        <w:t>198</w:t>
      </w:r>
      <w:r w:rsidRPr="007A3892">
        <w:rPr>
          <w:rFonts w:ascii="Arial" w:hAnsi="Arial" w:cs="Arial"/>
        </w:rPr>
        <w:t xml:space="preserve">/10, public. </w:t>
      </w:r>
      <w:r>
        <w:rPr>
          <w:rFonts w:ascii="Arial" w:hAnsi="Arial" w:cs="Arial"/>
        </w:rPr>
        <w:t>e</w:t>
      </w:r>
      <w:r w:rsidRPr="007A3892">
        <w:rPr>
          <w:rFonts w:ascii="Arial" w:hAnsi="Arial" w:cs="Arial"/>
        </w:rPr>
        <w:t>m 02/07/10                          Página 45</w:t>
      </w:r>
    </w:p>
    <w:p w:rsidR="00EF0890" w:rsidRPr="007A3892" w:rsidRDefault="00EF0890" w:rsidP="007A3892">
      <w:pPr>
        <w:rPr>
          <w:rFonts w:ascii="Arial" w:hAnsi="Arial" w:cs="Arial"/>
        </w:rPr>
      </w:pPr>
    </w:p>
    <w:sectPr w:rsidR="00EF0890" w:rsidRPr="007A3892" w:rsidSect="005B6AA7">
      <w:headerReference w:type="default" r:id="rId9"/>
      <w:type w:val="continuous"/>
      <w:pgSz w:w="11906" w:h="16838" w:code="9"/>
      <w:pgMar w:top="1531" w:right="1582" w:bottom="1327" w:left="1582" w:header="851"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8C4" w:rsidRDefault="00C828C4" w:rsidP="004A2B11">
      <w:r>
        <w:separator/>
      </w:r>
    </w:p>
  </w:endnote>
  <w:endnote w:type="continuationSeparator" w:id="0">
    <w:p w:rsidR="00C828C4" w:rsidRDefault="00C828C4" w:rsidP="004A2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1)">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8C4" w:rsidRDefault="00C828C4" w:rsidP="004A2B11">
      <w:r>
        <w:separator/>
      </w:r>
    </w:p>
  </w:footnote>
  <w:footnote w:type="continuationSeparator" w:id="0">
    <w:p w:rsidR="00C828C4" w:rsidRDefault="00C828C4" w:rsidP="004A2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4" w:rsidRDefault="002B2075">
    <w:pPr>
      <w:pStyle w:val="Cabealho"/>
      <w:jc w:val="right"/>
    </w:pPr>
    <w:fldSimple w:instr=" PAGE   \* MERGEFORMAT ">
      <w:r w:rsidR="007A3892">
        <w:rPr>
          <w:noProof/>
        </w:rPr>
        <w:t>4</w:t>
      </w:r>
    </w:fldSimple>
  </w:p>
  <w:p w:rsidR="00C828C4" w:rsidRDefault="00C828C4">
    <w:pPr>
      <w:pStyle w:val="Cabealho"/>
      <w:rPr>
        <w:rFonts w:ascii="Arial" w:hAnsi="Arial" w:cs="Arial"/>
        <w:color w:val="000000"/>
      </w:rPr>
    </w:pPr>
    <w:r w:rsidRPr="00545CCB">
      <w:rPr>
        <w:rFonts w:ascii="Arial" w:hAnsi="Arial" w:cs="Arial"/>
      </w:rPr>
      <w:object w:dxaOrig="715"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75.35pt" o:ole="" fillcolor="window">
          <v:imagedata r:id="rId1" o:title=""/>
        </v:shape>
        <o:OLEObject Type="Embed" ProgID="Word.Picture.8" ShapeID="_x0000_i1026" DrawAspect="Content" ObjectID="_1340000928" r:id="rId2"/>
      </w:object>
    </w:r>
    <w:r w:rsidRPr="004A2B11">
      <w:rPr>
        <w:rFonts w:ascii="Arial" w:hAnsi="Arial" w:cs="Arial"/>
        <w:b/>
        <w:bCs/>
        <w:color w:val="000000"/>
      </w:rPr>
      <w:t xml:space="preserve"> </w:t>
    </w:r>
    <w:r w:rsidRPr="005B6AA7">
      <w:rPr>
        <w:rFonts w:ascii="Arial" w:hAnsi="Arial" w:cs="Arial"/>
        <w:bCs/>
        <w:color w:val="000000"/>
      </w:rPr>
      <w:t>PROCESSO CEE Nº</w:t>
    </w:r>
    <w:r>
      <w:rPr>
        <w:rFonts w:ascii="Arial" w:hAnsi="Arial" w:cs="Arial"/>
        <w:color w:val="000000"/>
      </w:rPr>
      <w:t xml:space="preserve"> 84</w:t>
    </w:r>
    <w:r w:rsidR="005B6AA7">
      <w:rPr>
        <w:rFonts w:ascii="Arial" w:hAnsi="Arial" w:cs="Arial"/>
        <w:color w:val="000000"/>
      </w:rPr>
      <w:t>/</w:t>
    </w:r>
    <w:r>
      <w:rPr>
        <w:rFonts w:ascii="Arial" w:hAnsi="Arial" w:cs="Arial"/>
        <w:color w:val="000000"/>
      </w:rPr>
      <w:t>2008</w:t>
    </w:r>
    <w:r w:rsidR="005B6AA7">
      <w:rPr>
        <w:rFonts w:ascii="Arial" w:hAnsi="Arial" w:cs="Arial"/>
        <w:color w:val="000000"/>
      </w:rPr>
      <w:t xml:space="preserve">            PARECER CEE Nº</w:t>
    </w:r>
    <w:r w:rsidR="00EF0890">
      <w:rPr>
        <w:rFonts w:ascii="Arial" w:hAnsi="Arial" w:cs="Arial"/>
        <w:color w:val="000000"/>
      </w:rPr>
      <w:t xml:space="preserve"> </w:t>
    </w:r>
    <w:r w:rsidR="00ED3B29">
      <w:rPr>
        <w:rFonts w:ascii="Arial" w:hAnsi="Arial" w:cs="Arial"/>
        <w:color w:val="000000"/>
      </w:rPr>
      <w:t>23</w:t>
    </w:r>
    <w:r w:rsidR="00EF0890">
      <w:rPr>
        <w:rFonts w:ascii="Arial" w:hAnsi="Arial" w:cs="Arial"/>
        <w:color w:val="000000"/>
      </w:rPr>
      <w:t>0/10</w:t>
    </w:r>
  </w:p>
  <w:p w:rsidR="00C828C4" w:rsidRDefault="00C828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nsid w:val="26A11B44"/>
    <w:multiLevelType w:val="hybridMultilevel"/>
    <w:tmpl w:val="4724C250"/>
    <w:lvl w:ilvl="0" w:tplc="C8AAD1E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482D37A2"/>
    <w:multiLevelType w:val="hybridMultilevel"/>
    <w:tmpl w:val="0242F1EA"/>
    <w:lvl w:ilvl="0" w:tplc="04160001">
      <w:start w:val="1"/>
      <w:numFmt w:val="bullet"/>
      <w:lvlText w:val=""/>
      <w:lvlJc w:val="left"/>
      <w:pPr>
        <w:ind w:left="3555"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6B3"/>
    <w:rsid w:val="00003EBB"/>
    <w:rsid w:val="00013230"/>
    <w:rsid w:val="000304A7"/>
    <w:rsid w:val="0003642F"/>
    <w:rsid w:val="000509B7"/>
    <w:rsid w:val="00054ACA"/>
    <w:rsid w:val="0005724A"/>
    <w:rsid w:val="00061D9B"/>
    <w:rsid w:val="000711A3"/>
    <w:rsid w:val="0007184A"/>
    <w:rsid w:val="00087752"/>
    <w:rsid w:val="00090096"/>
    <w:rsid w:val="00091706"/>
    <w:rsid w:val="000967DD"/>
    <w:rsid w:val="000A58B2"/>
    <w:rsid w:val="000B0C90"/>
    <w:rsid w:val="000B0F00"/>
    <w:rsid w:val="000B7ABC"/>
    <w:rsid w:val="000C3E2D"/>
    <w:rsid w:val="000C600D"/>
    <w:rsid w:val="000E1F6D"/>
    <w:rsid w:val="000F1E1D"/>
    <w:rsid w:val="000F3482"/>
    <w:rsid w:val="00100613"/>
    <w:rsid w:val="00112CB8"/>
    <w:rsid w:val="00114AB4"/>
    <w:rsid w:val="00115BB8"/>
    <w:rsid w:val="00132C45"/>
    <w:rsid w:val="00136B30"/>
    <w:rsid w:val="00141B43"/>
    <w:rsid w:val="0014704F"/>
    <w:rsid w:val="001603E9"/>
    <w:rsid w:val="00160ABA"/>
    <w:rsid w:val="00165F31"/>
    <w:rsid w:val="00167EDB"/>
    <w:rsid w:val="00173727"/>
    <w:rsid w:val="00175D3F"/>
    <w:rsid w:val="0018250C"/>
    <w:rsid w:val="001837C3"/>
    <w:rsid w:val="001856F4"/>
    <w:rsid w:val="00190B4D"/>
    <w:rsid w:val="001966F0"/>
    <w:rsid w:val="001A0430"/>
    <w:rsid w:val="001A3D9C"/>
    <w:rsid w:val="001B43E8"/>
    <w:rsid w:val="001C320D"/>
    <w:rsid w:val="001D76D9"/>
    <w:rsid w:val="001F1F62"/>
    <w:rsid w:val="00203048"/>
    <w:rsid w:val="0020707E"/>
    <w:rsid w:val="00222083"/>
    <w:rsid w:val="00224F98"/>
    <w:rsid w:val="002341B8"/>
    <w:rsid w:val="0023435F"/>
    <w:rsid w:val="00243145"/>
    <w:rsid w:val="002506D1"/>
    <w:rsid w:val="00253AB8"/>
    <w:rsid w:val="002550D4"/>
    <w:rsid w:val="002555E3"/>
    <w:rsid w:val="00263318"/>
    <w:rsid w:val="00263C46"/>
    <w:rsid w:val="00295463"/>
    <w:rsid w:val="002B2075"/>
    <w:rsid w:val="002C57F6"/>
    <w:rsid w:val="002C72B7"/>
    <w:rsid w:val="002D519D"/>
    <w:rsid w:val="002E430C"/>
    <w:rsid w:val="002E5F65"/>
    <w:rsid w:val="002F0532"/>
    <w:rsid w:val="002F107A"/>
    <w:rsid w:val="00301F3E"/>
    <w:rsid w:val="00302B1F"/>
    <w:rsid w:val="003048AB"/>
    <w:rsid w:val="0030756F"/>
    <w:rsid w:val="00312910"/>
    <w:rsid w:val="00313BD8"/>
    <w:rsid w:val="00326582"/>
    <w:rsid w:val="00326C6C"/>
    <w:rsid w:val="0035035C"/>
    <w:rsid w:val="003557E7"/>
    <w:rsid w:val="00355DC4"/>
    <w:rsid w:val="0035664F"/>
    <w:rsid w:val="0035754E"/>
    <w:rsid w:val="0036362E"/>
    <w:rsid w:val="003651B3"/>
    <w:rsid w:val="00367B11"/>
    <w:rsid w:val="00374833"/>
    <w:rsid w:val="00377058"/>
    <w:rsid w:val="00380B1A"/>
    <w:rsid w:val="0038327A"/>
    <w:rsid w:val="00392620"/>
    <w:rsid w:val="003964BA"/>
    <w:rsid w:val="003A080B"/>
    <w:rsid w:val="003A1FED"/>
    <w:rsid w:val="003A6266"/>
    <w:rsid w:val="003A7549"/>
    <w:rsid w:val="003B676E"/>
    <w:rsid w:val="003B75AC"/>
    <w:rsid w:val="003D49A2"/>
    <w:rsid w:val="003F5A90"/>
    <w:rsid w:val="003F5EA4"/>
    <w:rsid w:val="004034D4"/>
    <w:rsid w:val="0041326E"/>
    <w:rsid w:val="00413321"/>
    <w:rsid w:val="00414644"/>
    <w:rsid w:val="00424FD9"/>
    <w:rsid w:val="00432DD0"/>
    <w:rsid w:val="004330B3"/>
    <w:rsid w:val="00433FAF"/>
    <w:rsid w:val="004341F0"/>
    <w:rsid w:val="004343FD"/>
    <w:rsid w:val="004376DB"/>
    <w:rsid w:val="00443166"/>
    <w:rsid w:val="004455B3"/>
    <w:rsid w:val="00452FEC"/>
    <w:rsid w:val="00454AB1"/>
    <w:rsid w:val="004636B3"/>
    <w:rsid w:val="00464AF0"/>
    <w:rsid w:val="00465986"/>
    <w:rsid w:val="00475463"/>
    <w:rsid w:val="00480749"/>
    <w:rsid w:val="00483739"/>
    <w:rsid w:val="004850F6"/>
    <w:rsid w:val="0048567A"/>
    <w:rsid w:val="00491FD9"/>
    <w:rsid w:val="00494310"/>
    <w:rsid w:val="00495F3A"/>
    <w:rsid w:val="004A1EE8"/>
    <w:rsid w:val="004A2B11"/>
    <w:rsid w:val="004D7F63"/>
    <w:rsid w:val="004E59B5"/>
    <w:rsid w:val="005020A9"/>
    <w:rsid w:val="00505FC8"/>
    <w:rsid w:val="00507B19"/>
    <w:rsid w:val="005316FD"/>
    <w:rsid w:val="00533A41"/>
    <w:rsid w:val="00543733"/>
    <w:rsid w:val="0054407E"/>
    <w:rsid w:val="00545CCB"/>
    <w:rsid w:val="00551687"/>
    <w:rsid w:val="0056387C"/>
    <w:rsid w:val="00563E73"/>
    <w:rsid w:val="005668A2"/>
    <w:rsid w:val="00567242"/>
    <w:rsid w:val="00573E0C"/>
    <w:rsid w:val="00582474"/>
    <w:rsid w:val="0058263E"/>
    <w:rsid w:val="005849B6"/>
    <w:rsid w:val="005865FE"/>
    <w:rsid w:val="00594E54"/>
    <w:rsid w:val="005A6780"/>
    <w:rsid w:val="005B6AA7"/>
    <w:rsid w:val="005C023D"/>
    <w:rsid w:val="005C087F"/>
    <w:rsid w:val="005C1206"/>
    <w:rsid w:val="005C3BCF"/>
    <w:rsid w:val="005D26DC"/>
    <w:rsid w:val="005E1056"/>
    <w:rsid w:val="005E1108"/>
    <w:rsid w:val="005E7F31"/>
    <w:rsid w:val="006104F0"/>
    <w:rsid w:val="0061634B"/>
    <w:rsid w:val="00617E5D"/>
    <w:rsid w:val="00621259"/>
    <w:rsid w:val="006217C5"/>
    <w:rsid w:val="0063016F"/>
    <w:rsid w:val="00636890"/>
    <w:rsid w:val="0064104E"/>
    <w:rsid w:val="00643C76"/>
    <w:rsid w:val="006466E6"/>
    <w:rsid w:val="00650DF8"/>
    <w:rsid w:val="0065638B"/>
    <w:rsid w:val="00662E6B"/>
    <w:rsid w:val="006717A9"/>
    <w:rsid w:val="006727BE"/>
    <w:rsid w:val="006A1348"/>
    <w:rsid w:val="006B0388"/>
    <w:rsid w:val="006B3A6B"/>
    <w:rsid w:val="006B5C51"/>
    <w:rsid w:val="006B7D59"/>
    <w:rsid w:val="006C1968"/>
    <w:rsid w:val="006C25A2"/>
    <w:rsid w:val="006C44DF"/>
    <w:rsid w:val="006C61BF"/>
    <w:rsid w:val="006D2482"/>
    <w:rsid w:val="006D463A"/>
    <w:rsid w:val="006E2BCB"/>
    <w:rsid w:val="006F08CB"/>
    <w:rsid w:val="006F24F9"/>
    <w:rsid w:val="006F6EB6"/>
    <w:rsid w:val="007111B3"/>
    <w:rsid w:val="00712C50"/>
    <w:rsid w:val="0072293E"/>
    <w:rsid w:val="00722E77"/>
    <w:rsid w:val="00734C44"/>
    <w:rsid w:val="00781E2D"/>
    <w:rsid w:val="00783502"/>
    <w:rsid w:val="00793A1A"/>
    <w:rsid w:val="007961DC"/>
    <w:rsid w:val="007A0364"/>
    <w:rsid w:val="007A3892"/>
    <w:rsid w:val="007A47F7"/>
    <w:rsid w:val="007A4F95"/>
    <w:rsid w:val="007A6ABA"/>
    <w:rsid w:val="007B6E18"/>
    <w:rsid w:val="007C1401"/>
    <w:rsid w:val="007C36C2"/>
    <w:rsid w:val="007C3839"/>
    <w:rsid w:val="007C5450"/>
    <w:rsid w:val="007C70D8"/>
    <w:rsid w:val="007D64D8"/>
    <w:rsid w:val="007E5977"/>
    <w:rsid w:val="007F6C84"/>
    <w:rsid w:val="008001E0"/>
    <w:rsid w:val="00802506"/>
    <w:rsid w:val="00803CCA"/>
    <w:rsid w:val="00805AB1"/>
    <w:rsid w:val="00806BE6"/>
    <w:rsid w:val="00815F69"/>
    <w:rsid w:val="0081749F"/>
    <w:rsid w:val="00824CF2"/>
    <w:rsid w:val="00824F6A"/>
    <w:rsid w:val="00830041"/>
    <w:rsid w:val="00833DA2"/>
    <w:rsid w:val="00845480"/>
    <w:rsid w:val="00846D7A"/>
    <w:rsid w:val="00856BBE"/>
    <w:rsid w:val="008601E0"/>
    <w:rsid w:val="00864063"/>
    <w:rsid w:val="00872C6E"/>
    <w:rsid w:val="00873E8D"/>
    <w:rsid w:val="00876A1E"/>
    <w:rsid w:val="00882ACE"/>
    <w:rsid w:val="00895DBA"/>
    <w:rsid w:val="008B0F71"/>
    <w:rsid w:val="008B7B20"/>
    <w:rsid w:val="008E1182"/>
    <w:rsid w:val="008F5477"/>
    <w:rsid w:val="00903E2C"/>
    <w:rsid w:val="0090743B"/>
    <w:rsid w:val="00907582"/>
    <w:rsid w:val="00912196"/>
    <w:rsid w:val="00914E4B"/>
    <w:rsid w:val="009270C9"/>
    <w:rsid w:val="009305B6"/>
    <w:rsid w:val="00942C4E"/>
    <w:rsid w:val="00942F3E"/>
    <w:rsid w:val="00946D81"/>
    <w:rsid w:val="009510A4"/>
    <w:rsid w:val="0096088E"/>
    <w:rsid w:val="009614D7"/>
    <w:rsid w:val="00963B56"/>
    <w:rsid w:val="00964197"/>
    <w:rsid w:val="00964ED4"/>
    <w:rsid w:val="009654F2"/>
    <w:rsid w:val="00972972"/>
    <w:rsid w:val="00977993"/>
    <w:rsid w:val="00980D4B"/>
    <w:rsid w:val="009810A3"/>
    <w:rsid w:val="0098163C"/>
    <w:rsid w:val="00982FC9"/>
    <w:rsid w:val="009862D5"/>
    <w:rsid w:val="0099067A"/>
    <w:rsid w:val="00990A41"/>
    <w:rsid w:val="009A6572"/>
    <w:rsid w:val="009B20AE"/>
    <w:rsid w:val="009B2BD9"/>
    <w:rsid w:val="009B309B"/>
    <w:rsid w:val="009B52AD"/>
    <w:rsid w:val="009C10C9"/>
    <w:rsid w:val="009C13CB"/>
    <w:rsid w:val="009C3A94"/>
    <w:rsid w:val="009E4DC7"/>
    <w:rsid w:val="009F5EB6"/>
    <w:rsid w:val="00A21D93"/>
    <w:rsid w:val="00A27FBA"/>
    <w:rsid w:val="00A35B51"/>
    <w:rsid w:val="00A40D77"/>
    <w:rsid w:val="00A416F3"/>
    <w:rsid w:val="00A42346"/>
    <w:rsid w:val="00A459A9"/>
    <w:rsid w:val="00A65C8F"/>
    <w:rsid w:val="00A67ACF"/>
    <w:rsid w:val="00A739CA"/>
    <w:rsid w:val="00A818E5"/>
    <w:rsid w:val="00A82ACD"/>
    <w:rsid w:val="00A854EE"/>
    <w:rsid w:val="00A86025"/>
    <w:rsid w:val="00A937AD"/>
    <w:rsid w:val="00A9421A"/>
    <w:rsid w:val="00A95466"/>
    <w:rsid w:val="00A96436"/>
    <w:rsid w:val="00AA44FD"/>
    <w:rsid w:val="00AA5A6E"/>
    <w:rsid w:val="00AC4DB7"/>
    <w:rsid w:val="00AD48B4"/>
    <w:rsid w:val="00AD4C86"/>
    <w:rsid w:val="00AD790F"/>
    <w:rsid w:val="00AF4B99"/>
    <w:rsid w:val="00B01CC0"/>
    <w:rsid w:val="00B03010"/>
    <w:rsid w:val="00B1035D"/>
    <w:rsid w:val="00B10955"/>
    <w:rsid w:val="00B120EF"/>
    <w:rsid w:val="00B24532"/>
    <w:rsid w:val="00B31EBC"/>
    <w:rsid w:val="00B53348"/>
    <w:rsid w:val="00B65D60"/>
    <w:rsid w:val="00B742BE"/>
    <w:rsid w:val="00B82453"/>
    <w:rsid w:val="00B84BEC"/>
    <w:rsid w:val="00B94105"/>
    <w:rsid w:val="00B97A64"/>
    <w:rsid w:val="00BA2D09"/>
    <w:rsid w:val="00BA75D0"/>
    <w:rsid w:val="00BB4C8A"/>
    <w:rsid w:val="00BB6742"/>
    <w:rsid w:val="00BB77F9"/>
    <w:rsid w:val="00BB7F0E"/>
    <w:rsid w:val="00BC344F"/>
    <w:rsid w:val="00BC6E04"/>
    <w:rsid w:val="00BC7B78"/>
    <w:rsid w:val="00BD0E73"/>
    <w:rsid w:val="00BD2599"/>
    <w:rsid w:val="00BD2D5B"/>
    <w:rsid w:val="00BE350C"/>
    <w:rsid w:val="00BF58FC"/>
    <w:rsid w:val="00C00C6F"/>
    <w:rsid w:val="00C1713F"/>
    <w:rsid w:val="00C310AE"/>
    <w:rsid w:val="00C35896"/>
    <w:rsid w:val="00C459C3"/>
    <w:rsid w:val="00C47156"/>
    <w:rsid w:val="00C50D35"/>
    <w:rsid w:val="00C735E5"/>
    <w:rsid w:val="00C77F0B"/>
    <w:rsid w:val="00C8202E"/>
    <w:rsid w:val="00C828C4"/>
    <w:rsid w:val="00C856C3"/>
    <w:rsid w:val="00C91933"/>
    <w:rsid w:val="00C94F6A"/>
    <w:rsid w:val="00C95AE6"/>
    <w:rsid w:val="00CA38A0"/>
    <w:rsid w:val="00CA3950"/>
    <w:rsid w:val="00CA5391"/>
    <w:rsid w:val="00CB1416"/>
    <w:rsid w:val="00CB3249"/>
    <w:rsid w:val="00CB5B15"/>
    <w:rsid w:val="00CB7C71"/>
    <w:rsid w:val="00CC15C5"/>
    <w:rsid w:val="00CC387C"/>
    <w:rsid w:val="00CD5E2B"/>
    <w:rsid w:val="00CE2C83"/>
    <w:rsid w:val="00CF2658"/>
    <w:rsid w:val="00CF45F9"/>
    <w:rsid w:val="00D000A4"/>
    <w:rsid w:val="00D119BE"/>
    <w:rsid w:val="00D15E2E"/>
    <w:rsid w:val="00D3309A"/>
    <w:rsid w:val="00D3330D"/>
    <w:rsid w:val="00D34106"/>
    <w:rsid w:val="00D42D06"/>
    <w:rsid w:val="00D4428A"/>
    <w:rsid w:val="00D44F8C"/>
    <w:rsid w:val="00D45D3E"/>
    <w:rsid w:val="00D50D69"/>
    <w:rsid w:val="00D510B6"/>
    <w:rsid w:val="00D5465B"/>
    <w:rsid w:val="00D55E4E"/>
    <w:rsid w:val="00D62761"/>
    <w:rsid w:val="00D67152"/>
    <w:rsid w:val="00D70A7C"/>
    <w:rsid w:val="00D8507C"/>
    <w:rsid w:val="00D92FE5"/>
    <w:rsid w:val="00D932C7"/>
    <w:rsid w:val="00DA04A0"/>
    <w:rsid w:val="00DA3207"/>
    <w:rsid w:val="00DA3962"/>
    <w:rsid w:val="00DA45DC"/>
    <w:rsid w:val="00DB5EBE"/>
    <w:rsid w:val="00DC5CAF"/>
    <w:rsid w:val="00DD2339"/>
    <w:rsid w:val="00DD300C"/>
    <w:rsid w:val="00DE131F"/>
    <w:rsid w:val="00DE1F4D"/>
    <w:rsid w:val="00DE7A5A"/>
    <w:rsid w:val="00DE7F68"/>
    <w:rsid w:val="00DF0DAB"/>
    <w:rsid w:val="00DF1CCB"/>
    <w:rsid w:val="00E02083"/>
    <w:rsid w:val="00E05002"/>
    <w:rsid w:val="00E13064"/>
    <w:rsid w:val="00E161B9"/>
    <w:rsid w:val="00E26B70"/>
    <w:rsid w:val="00E344E4"/>
    <w:rsid w:val="00E4458D"/>
    <w:rsid w:val="00E445F1"/>
    <w:rsid w:val="00E527A7"/>
    <w:rsid w:val="00E61F6E"/>
    <w:rsid w:val="00E62253"/>
    <w:rsid w:val="00E62770"/>
    <w:rsid w:val="00E672CA"/>
    <w:rsid w:val="00E8215A"/>
    <w:rsid w:val="00E82A36"/>
    <w:rsid w:val="00E83D83"/>
    <w:rsid w:val="00EA14DD"/>
    <w:rsid w:val="00EA328F"/>
    <w:rsid w:val="00EC40B5"/>
    <w:rsid w:val="00ED149E"/>
    <w:rsid w:val="00ED3B29"/>
    <w:rsid w:val="00EE0233"/>
    <w:rsid w:val="00EE0485"/>
    <w:rsid w:val="00EE2327"/>
    <w:rsid w:val="00EE47B7"/>
    <w:rsid w:val="00EE7252"/>
    <w:rsid w:val="00EF0890"/>
    <w:rsid w:val="00F03DF1"/>
    <w:rsid w:val="00F06133"/>
    <w:rsid w:val="00F0796B"/>
    <w:rsid w:val="00F17492"/>
    <w:rsid w:val="00F35490"/>
    <w:rsid w:val="00F37C08"/>
    <w:rsid w:val="00F405F2"/>
    <w:rsid w:val="00F45E7B"/>
    <w:rsid w:val="00F5239C"/>
    <w:rsid w:val="00F547EA"/>
    <w:rsid w:val="00F5723F"/>
    <w:rsid w:val="00F62A0D"/>
    <w:rsid w:val="00F62BC7"/>
    <w:rsid w:val="00F63E2D"/>
    <w:rsid w:val="00F91AB9"/>
    <w:rsid w:val="00F95057"/>
    <w:rsid w:val="00FA10B1"/>
    <w:rsid w:val="00FA1B7F"/>
    <w:rsid w:val="00FA28C2"/>
    <w:rsid w:val="00FA54BB"/>
    <w:rsid w:val="00FB2300"/>
    <w:rsid w:val="00FC124C"/>
    <w:rsid w:val="00FC428C"/>
    <w:rsid w:val="00FD52BB"/>
    <w:rsid w:val="00FD6A71"/>
    <w:rsid w:val="00FE2B78"/>
    <w:rsid w:val="00FF04C2"/>
    <w:rsid w:val="00FF57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B3"/>
    <w:rPr>
      <w:rFonts w:ascii="Times New Roman" w:eastAsia="Times New Roman" w:hAnsi="Times New Roman"/>
      <w:sz w:val="24"/>
      <w:szCs w:val="24"/>
    </w:rPr>
  </w:style>
  <w:style w:type="paragraph" w:styleId="Ttulo3">
    <w:name w:val="heading 3"/>
    <w:basedOn w:val="Normal"/>
    <w:next w:val="Normal"/>
    <w:link w:val="Ttulo3Char"/>
    <w:uiPriority w:val="99"/>
    <w:qFormat/>
    <w:rsid w:val="004636B3"/>
    <w:pPr>
      <w:keepNext/>
      <w:jc w:val="both"/>
      <w:outlineLvl w:val="2"/>
    </w:pPr>
    <w:rPr>
      <w:rFonts w:ascii="Arial" w:hAnsi="Arial" w:cs="Arial"/>
      <w:b/>
      <w:bCs/>
      <w:sz w:val="16"/>
      <w:lang w:val="es-ES_tradnl"/>
    </w:rPr>
  </w:style>
  <w:style w:type="paragraph" w:styleId="Ttulo4">
    <w:name w:val="heading 4"/>
    <w:basedOn w:val="Normal"/>
    <w:next w:val="Normal"/>
    <w:link w:val="Ttulo4Char"/>
    <w:uiPriority w:val="99"/>
    <w:qFormat/>
    <w:rsid w:val="004636B3"/>
    <w:pPr>
      <w:keepNext/>
      <w:snapToGrid w:val="0"/>
      <w:jc w:val="center"/>
      <w:outlineLvl w:val="3"/>
    </w:pPr>
    <w:rPr>
      <w:rFonts w:ascii="Arial" w:hAnsi="Arial" w:cs="Arial"/>
      <w:b/>
      <w:bCs/>
      <w:color w:val="000000"/>
      <w:sz w:val="20"/>
      <w:szCs w:val="20"/>
    </w:rPr>
  </w:style>
  <w:style w:type="paragraph" w:styleId="Ttulo5">
    <w:name w:val="heading 5"/>
    <w:basedOn w:val="Normal"/>
    <w:next w:val="Normal"/>
    <w:link w:val="Ttulo5Char"/>
    <w:uiPriority w:val="99"/>
    <w:qFormat/>
    <w:rsid w:val="004636B3"/>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9"/>
    <w:qFormat/>
    <w:rsid w:val="004636B3"/>
    <w:pPr>
      <w:keepNext/>
      <w:tabs>
        <w:tab w:val="left" w:pos="851"/>
        <w:tab w:val="left" w:pos="1134"/>
      </w:tabs>
      <w:suppressAutoHyphens/>
      <w:spacing w:line="360" w:lineRule="auto"/>
      <w:jc w:val="both"/>
      <w:outlineLvl w:val="5"/>
    </w:pPr>
    <w:rPr>
      <w:rFonts w:ascii="Arial" w:hAnsi="Arial" w:cs="Arial"/>
      <w:b/>
    </w:rPr>
  </w:style>
  <w:style w:type="paragraph" w:styleId="Ttulo8">
    <w:name w:val="heading 8"/>
    <w:basedOn w:val="Normal"/>
    <w:next w:val="Normal"/>
    <w:link w:val="Ttulo8Char"/>
    <w:semiHidden/>
    <w:unhideWhenUsed/>
    <w:qFormat/>
    <w:locked/>
    <w:rsid w:val="00EF0890"/>
    <w:pPr>
      <w:spacing w:before="240" w:after="60"/>
      <w:outlineLvl w:val="7"/>
    </w:pPr>
    <w:rPr>
      <w:rFonts w:asciiTheme="minorHAnsi" w:eastAsiaTheme="minorEastAsia" w:hAnsiTheme="minorHAnsi" w:cstheme="minorBid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locked/>
    <w:rsid w:val="004636B3"/>
    <w:rPr>
      <w:rFonts w:ascii="Arial" w:hAnsi="Arial" w:cs="Arial"/>
      <w:b/>
      <w:bCs/>
      <w:sz w:val="24"/>
      <w:szCs w:val="24"/>
      <w:lang w:val="es-ES_tradnl" w:eastAsia="pt-BR"/>
    </w:rPr>
  </w:style>
  <w:style w:type="character" w:customStyle="1" w:styleId="Ttulo4Char">
    <w:name w:val="Título 4 Char"/>
    <w:basedOn w:val="Fontepargpadro"/>
    <w:link w:val="Ttulo4"/>
    <w:uiPriority w:val="99"/>
    <w:locked/>
    <w:rsid w:val="004636B3"/>
    <w:rPr>
      <w:rFonts w:ascii="Arial" w:hAnsi="Arial" w:cs="Arial"/>
      <w:b/>
      <w:bCs/>
      <w:color w:val="000000"/>
      <w:sz w:val="20"/>
      <w:szCs w:val="20"/>
      <w:lang w:eastAsia="pt-BR"/>
    </w:rPr>
  </w:style>
  <w:style w:type="character" w:customStyle="1" w:styleId="Ttulo5Char">
    <w:name w:val="Título 5 Char"/>
    <w:basedOn w:val="Fontepargpadro"/>
    <w:link w:val="Ttulo5"/>
    <w:uiPriority w:val="99"/>
    <w:semiHidden/>
    <w:locked/>
    <w:rsid w:val="004636B3"/>
    <w:rPr>
      <w:rFonts w:ascii="Calibri" w:hAnsi="Calibri" w:cs="Times New Roman"/>
      <w:b/>
      <w:bCs/>
      <w:i/>
      <w:iCs/>
      <w:sz w:val="26"/>
      <w:szCs w:val="26"/>
      <w:lang w:eastAsia="pt-BR"/>
    </w:rPr>
  </w:style>
  <w:style w:type="character" w:customStyle="1" w:styleId="Ttulo6Char">
    <w:name w:val="Título 6 Char"/>
    <w:basedOn w:val="Fontepargpadro"/>
    <w:link w:val="Ttulo6"/>
    <w:uiPriority w:val="99"/>
    <w:semiHidden/>
    <w:locked/>
    <w:rsid w:val="004636B3"/>
    <w:rPr>
      <w:rFonts w:ascii="Arial" w:hAnsi="Arial" w:cs="Arial"/>
      <w:b/>
      <w:sz w:val="24"/>
      <w:szCs w:val="24"/>
      <w:lang w:eastAsia="pt-BR"/>
    </w:rPr>
  </w:style>
  <w:style w:type="paragraph" w:styleId="NormalWeb">
    <w:name w:val="Normal (Web)"/>
    <w:basedOn w:val="Normal"/>
    <w:uiPriority w:val="99"/>
    <w:semiHidden/>
    <w:rsid w:val="004636B3"/>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link w:val="CorpodetextoChar"/>
    <w:uiPriority w:val="99"/>
    <w:semiHidden/>
    <w:rsid w:val="004636B3"/>
    <w:pPr>
      <w:spacing w:line="360" w:lineRule="auto"/>
      <w:jc w:val="both"/>
    </w:pPr>
    <w:rPr>
      <w:rFonts w:ascii="Arial" w:hAnsi="Arial"/>
      <w:sz w:val="22"/>
      <w:szCs w:val="20"/>
    </w:rPr>
  </w:style>
  <w:style w:type="character" w:customStyle="1" w:styleId="CorpodetextoChar">
    <w:name w:val="Corpo de texto Char"/>
    <w:basedOn w:val="Fontepargpadro"/>
    <w:link w:val="Corpodetexto"/>
    <w:uiPriority w:val="99"/>
    <w:semiHidden/>
    <w:locked/>
    <w:rsid w:val="004636B3"/>
    <w:rPr>
      <w:rFonts w:ascii="Arial" w:hAnsi="Arial" w:cs="Times New Roman"/>
      <w:sz w:val="20"/>
      <w:szCs w:val="20"/>
      <w:lang w:eastAsia="pt-BR"/>
    </w:rPr>
  </w:style>
  <w:style w:type="paragraph" w:styleId="Recuodecorpodetexto">
    <w:name w:val="Body Text Indent"/>
    <w:basedOn w:val="Normal"/>
    <w:link w:val="RecuodecorpodetextoChar"/>
    <w:uiPriority w:val="99"/>
    <w:semiHidden/>
    <w:rsid w:val="004636B3"/>
    <w:pPr>
      <w:tabs>
        <w:tab w:val="left" w:pos="2410"/>
      </w:tabs>
      <w:spacing w:line="360" w:lineRule="auto"/>
      <w:ind w:left="2520" w:hanging="2520"/>
      <w:jc w:val="both"/>
    </w:pPr>
    <w:rPr>
      <w:rFonts w:ascii="Arial" w:hAnsi="Arial"/>
      <w:color w:val="000000"/>
      <w:sz w:val="22"/>
    </w:rPr>
  </w:style>
  <w:style w:type="character" w:customStyle="1" w:styleId="RecuodecorpodetextoChar">
    <w:name w:val="Recuo de corpo de texto Char"/>
    <w:basedOn w:val="Fontepargpadro"/>
    <w:link w:val="Recuodecorpodetexto"/>
    <w:uiPriority w:val="99"/>
    <w:semiHidden/>
    <w:locked/>
    <w:rsid w:val="004636B3"/>
    <w:rPr>
      <w:rFonts w:ascii="Arial" w:hAnsi="Arial" w:cs="Times New Roman"/>
      <w:color w:val="000000"/>
      <w:sz w:val="24"/>
      <w:szCs w:val="24"/>
      <w:lang w:eastAsia="pt-BR"/>
    </w:rPr>
  </w:style>
  <w:style w:type="paragraph" w:styleId="Corpodetexto2">
    <w:name w:val="Body Text 2"/>
    <w:basedOn w:val="Normal"/>
    <w:link w:val="Corpodetexto2Char"/>
    <w:uiPriority w:val="99"/>
    <w:rsid w:val="004636B3"/>
    <w:pPr>
      <w:tabs>
        <w:tab w:val="left" w:pos="851"/>
        <w:tab w:val="left" w:pos="1134"/>
      </w:tabs>
      <w:suppressAutoHyphens/>
      <w:spacing w:line="360" w:lineRule="auto"/>
      <w:jc w:val="both"/>
    </w:pPr>
    <w:rPr>
      <w:rFonts w:ascii="Arial" w:hAnsi="Arial" w:cs="Arial"/>
      <w:bCs/>
    </w:rPr>
  </w:style>
  <w:style w:type="character" w:customStyle="1" w:styleId="Corpodetexto2Char">
    <w:name w:val="Corpo de texto 2 Char"/>
    <w:basedOn w:val="Fontepargpadro"/>
    <w:link w:val="Corpodetexto2"/>
    <w:uiPriority w:val="99"/>
    <w:locked/>
    <w:rsid w:val="004636B3"/>
    <w:rPr>
      <w:rFonts w:ascii="Arial" w:hAnsi="Arial" w:cs="Arial"/>
      <w:bCs/>
      <w:sz w:val="24"/>
      <w:szCs w:val="24"/>
      <w:lang w:eastAsia="pt-BR"/>
    </w:rPr>
  </w:style>
  <w:style w:type="paragraph" w:styleId="Recuodecorpodetexto2">
    <w:name w:val="Body Text Indent 2"/>
    <w:basedOn w:val="Normal"/>
    <w:link w:val="Recuodecorpodetexto2Char"/>
    <w:uiPriority w:val="99"/>
    <w:semiHidden/>
    <w:rsid w:val="004636B3"/>
    <w:pPr>
      <w:ind w:firstLine="2520"/>
      <w:jc w:val="both"/>
    </w:pPr>
    <w:rPr>
      <w:rFonts w:ascii="Arial" w:hAnsi="Arial" w:cs="Arial"/>
    </w:rPr>
  </w:style>
  <w:style w:type="character" w:customStyle="1" w:styleId="Recuodecorpodetexto2Char">
    <w:name w:val="Recuo de corpo de texto 2 Char"/>
    <w:basedOn w:val="Fontepargpadro"/>
    <w:link w:val="Recuodecorpodetexto2"/>
    <w:uiPriority w:val="99"/>
    <w:semiHidden/>
    <w:locked/>
    <w:rsid w:val="004636B3"/>
    <w:rPr>
      <w:rFonts w:ascii="Arial" w:hAnsi="Arial" w:cs="Arial"/>
      <w:sz w:val="24"/>
      <w:szCs w:val="24"/>
      <w:lang w:eastAsia="pt-BR"/>
    </w:rPr>
  </w:style>
  <w:style w:type="paragraph" w:styleId="Textoembloco">
    <w:name w:val="Block Text"/>
    <w:basedOn w:val="Normal"/>
    <w:uiPriority w:val="99"/>
    <w:semiHidden/>
    <w:rsid w:val="004636B3"/>
    <w:pPr>
      <w:spacing w:before="120" w:after="120" w:line="360" w:lineRule="auto"/>
      <w:ind w:left="57" w:right="57" w:firstLine="2823"/>
      <w:jc w:val="both"/>
    </w:pPr>
    <w:rPr>
      <w:rFonts w:ascii="Arial" w:hAnsi="Arial" w:cs="Arial"/>
    </w:rPr>
  </w:style>
  <w:style w:type="paragraph" w:styleId="Cabealho">
    <w:name w:val="header"/>
    <w:aliases w:val="UNIBERO"/>
    <w:basedOn w:val="Normal"/>
    <w:link w:val="CabealhoChar"/>
    <w:uiPriority w:val="99"/>
    <w:rsid w:val="004A2B11"/>
    <w:pPr>
      <w:tabs>
        <w:tab w:val="center" w:pos="4252"/>
        <w:tab w:val="right" w:pos="8504"/>
      </w:tabs>
    </w:pPr>
  </w:style>
  <w:style w:type="character" w:customStyle="1" w:styleId="CabealhoChar">
    <w:name w:val="Cabeçalho Char"/>
    <w:aliases w:val="UNIBERO Char"/>
    <w:basedOn w:val="Fontepargpadro"/>
    <w:link w:val="Cabealho"/>
    <w:uiPriority w:val="99"/>
    <w:locked/>
    <w:rsid w:val="004A2B11"/>
    <w:rPr>
      <w:rFonts w:ascii="Times New Roman" w:hAnsi="Times New Roman" w:cs="Times New Roman"/>
      <w:sz w:val="24"/>
      <w:szCs w:val="24"/>
      <w:lang w:eastAsia="pt-BR"/>
    </w:rPr>
  </w:style>
  <w:style w:type="paragraph" w:styleId="Rodap">
    <w:name w:val="footer"/>
    <w:basedOn w:val="Normal"/>
    <w:link w:val="RodapChar"/>
    <w:uiPriority w:val="99"/>
    <w:semiHidden/>
    <w:rsid w:val="004A2B11"/>
    <w:pPr>
      <w:tabs>
        <w:tab w:val="center" w:pos="4252"/>
        <w:tab w:val="right" w:pos="8504"/>
      </w:tabs>
    </w:pPr>
  </w:style>
  <w:style w:type="character" w:customStyle="1" w:styleId="RodapChar">
    <w:name w:val="Rodapé Char"/>
    <w:basedOn w:val="Fontepargpadro"/>
    <w:link w:val="Rodap"/>
    <w:uiPriority w:val="99"/>
    <w:semiHidden/>
    <w:locked/>
    <w:rsid w:val="004A2B11"/>
    <w:rPr>
      <w:rFonts w:ascii="Times New Roman" w:hAnsi="Times New Roman" w:cs="Times New Roman"/>
      <w:sz w:val="24"/>
      <w:szCs w:val="24"/>
      <w:lang w:eastAsia="pt-BR"/>
    </w:rPr>
  </w:style>
  <w:style w:type="paragraph" w:customStyle="1" w:styleId="P6">
    <w:name w:val="P6"/>
    <w:rsid w:val="005B6AA7"/>
    <w:pPr>
      <w:spacing w:after="360" w:line="360" w:lineRule="exact"/>
      <w:jc w:val="both"/>
    </w:pPr>
    <w:rPr>
      <w:rFonts w:ascii="Courier" w:eastAsia="Times New Roman" w:hAnsi="Courier"/>
      <w:sz w:val="24"/>
      <w:szCs w:val="20"/>
    </w:rPr>
  </w:style>
  <w:style w:type="paragraph" w:customStyle="1" w:styleId="P3">
    <w:name w:val="P3"/>
    <w:rsid w:val="00136B30"/>
    <w:pPr>
      <w:spacing w:after="240" w:line="360" w:lineRule="exact"/>
      <w:ind w:firstLine="2880"/>
      <w:jc w:val="both"/>
    </w:pPr>
    <w:rPr>
      <w:rFonts w:ascii="Courier" w:eastAsia="Times New Roman" w:hAnsi="Courier"/>
      <w:sz w:val="24"/>
      <w:szCs w:val="20"/>
    </w:rPr>
  </w:style>
  <w:style w:type="character" w:customStyle="1" w:styleId="CabealhoChar1">
    <w:name w:val="Cabeçalho Char1"/>
    <w:basedOn w:val="Fontepargpadro"/>
    <w:uiPriority w:val="99"/>
    <w:semiHidden/>
    <w:locked/>
    <w:rsid w:val="00136B30"/>
    <w:rPr>
      <w:rFonts w:ascii="Times New Roman" w:eastAsia="Times New Roman" w:hAnsi="Times New Roman"/>
      <w:sz w:val="20"/>
      <w:szCs w:val="20"/>
    </w:rPr>
  </w:style>
  <w:style w:type="character" w:customStyle="1" w:styleId="Ttulo8Char">
    <w:name w:val="Título 8 Char"/>
    <w:basedOn w:val="Fontepargpadro"/>
    <w:link w:val="Ttulo8"/>
    <w:semiHidden/>
    <w:rsid w:val="00EF0890"/>
    <w:rPr>
      <w:rFonts w:asciiTheme="minorHAnsi" w:eastAsiaTheme="minorEastAsia" w:hAnsiTheme="minorHAnsi" w:cstheme="minorBidi"/>
      <w:i/>
      <w:iCs/>
      <w:sz w:val="24"/>
      <w:szCs w:val="24"/>
    </w:rPr>
  </w:style>
  <w:style w:type="paragraph" w:customStyle="1" w:styleId="P2">
    <w:name w:val="P2"/>
    <w:rsid w:val="00EF0890"/>
    <w:pPr>
      <w:spacing w:line="360" w:lineRule="auto"/>
      <w:ind w:firstLine="2880"/>
      <w:jc w:val="both"/>
    </w:pPr>
    <w:rPr>
      <w:rFonts w:ascii="Arial" w:eastAsia="Times New Roman" w:hAnsi="Arial"/>
      <w:sz w:val="24"/>
      <w:szCs w:val="20"/>
    </w:rPr>
  </w:style>
</w:styles>
</file>

<file path=word/webSettings.xml><?xml version="1.0" encoding="utf-8"?>
<w:webSettings xmlns:r="http://schemas.openxmlformats.org/officeDocument/2006/relationships" xmlns:w="http://schemas.openxmlformats.org/wordprocessingml/2006/main">
  <w:divs>
    <w:div w:id="229777731">
      <w:bodyDiv w:val="1"/>
      <w:marLeft w:val="0"/>
      <w:marRight w:val="0"/>
      <w:marTop w:val="0"/>
      <w:marBottom w:val="0"/>
      <w:divBdr>
        <w:top w:val="none" w:sz="0" w:space="0" w:color="auto"/>
        <w:left w:val="none" w:sz="0" w:space="0" w:color="auto"/>
        <w:bottom w:val="none" w:sz="0" w:space="0" w:color="auto"/>
        <w:right w:val="none" w:sz="0" w:space="0" w:color="auto"/>
      </w:divBdr>
    </w:div>
    <w:div w:id="454452298">
      <w:bodyDiv w:val="1"/>
      <w:marLeft w:val="0"/>
      <w:marRight w:val="0"/>
      <w:marTop w:val="0"/>
      <w:marBottom w:val="0"/>
      <w:divBdr>
        <w:top w:val="none" w:sz="0" w:space="0" w:color="auto"/>
        <w:left w:val="none" w:sz="0" w:space="0" w:color="auto"/>
        <w:bottom w:val="none" w:sz="0" w:space="0" w:color="auto"/>
        <w:right w:val="none" w:sz="0" w:space="0" w:color="auto"/>
      </w:divBdr>
    </w:div>
    <w:div w:id="580796285">
      <w:bodyDiv w:val="1"/>
      <w:marLeft w:val="0"/>
      <w:marRight w:val="0"/>
      <w:marTop w:val="0"/>
      <w:marBottom w:val="0"/>
      <w:divBdr>
        <w:top w:val="none" w:sz="0" w:space="0" w:color="auto"/>
        <w:left w:val="none" w:sz="0" w:space="0" w:color="auto"/>
        <w:bottom w:val="none" w:sz="0" w:space="0" w:color="auto"/>
        <w:right w:val="none" w:sz="0" w:space="0" w:color="auto"/>
      </w:divBdr>
    </w:div>
    <w:div w:id="1903368332">
      <w:bodyDiv w:val="1"/>
      <w:marLeft w:val="0"/>
      <w:marRight w:val="0"/>
      <w:marTop w:val="0"/>
      <w:marBottom w:val="0"/>
      <w:divBdr>
        <w:top w:val="none" w:sz="0" w:space="0" w:color="auto"/>
        <w:left w:val="none" w:sz="0" w:space="0" w:color="auto"/>
        <w:bottom w:val="none" w:sz="0" w:space="0" w:color="auto"/>
        <w:right w:val="none" w:sz="0" w:space="0" w:color="auto"/>
      </w:divBdr>
    </w:div>
    <w:div w:id="1914503918">
      <w:marLeft w:val="0"/>
      <w:marRight w:val="0"/>
      <w:marTop w:val="0"/>
      <w:marBottom w:val="0"/>
      <w:divBdr>
        <w:top w:val="none" w:sz="0" w:space="0" w:color="auto"/>
        <w:left w:val="none" w:sz="0" w:space="0" w:color="auto"/>
        <w:bottom w:val="none" w:sz="0" w:space="0" w:color="auto"/>
        <w:right w:val="none" w:sz="0" w:space="0" w:color="auto"/>
      </w:divBdr>
    </w:div>
    <w:div w:id="1914503919">
      <w:marLeft w:val="0"/>
      <w:marRight w:val="0"/>
      <w:marTop w:val="0"/>
      <w:marBottom w:val="0"/>
      <w:divBdr>
        <w:top w:val="none" w:sz="0" w:space="0" w:color="auto"/>
        <w:left w:val="none" w:sz="0" w:space="0" w:color="auto"/>
        <w:bottom w:val="none" w:sz="0" w:space="0" w:color="auto"/>
        <w:right w:val="none" w:sz="0" w:space="0" w:color="auto"/>
      </w:divBdr>
    </w:div>
    <w:div w:id="1914503920">
      <w:marLeft w:val="0"/>
      <w:marRight w:val="0"/>
      <w:marTop w:val="0"/>
      <w:marBottom w:val="0"/>
      <w:divBdr>
        <w:top w:val="none" w:sz="0" w:space="0" w:color="auto"/>
        <w:left w:val="none" w:sz="0" w:space="0" w:color="auto"/>
        <w:bottom w:val="none" w:sz="0" w:space="0" w:color="auto"/>
        <w:right w:val="none" w:sz="0" w:space="0" w:color="auto"/>
      </w:divBdr>
    </w:div>
    <w:div w:id="1914503921">
      <w:marLeft w:val="0"/>
      <w:marRight w:val="0"/>
      <w:marTop w:val="0"/>
      <w:marBottom w:val="0"/>
      <w:divBdr>
        <w:top w:val="none" w:sz="0" w:space="0" w:color="auto"/>
        <w:left w:val="none" w:sz="0" w:space="0" w:color="auto"/>
        <w:bottom w:val="none" w:sz="0" w:space="0" w:color="auto"/>
        <w:right w:val="none" w:sz="0" w:space="0" w:color="auto"/>
      </w:divBdr>
    </w:div>
    <w:div w:id="1914503922">
      <w:marLeft w:val="0"/>
      <w:marRight w:val="0"/>
      <w:marTop w:val="0"/>
      <w:marBottom w:val="0"/>
      <w:divBdr>
        <w:top w:val="none" w:sz="0" w:space="0" w:color="auto"/>
        <w:left w:val="none" w:sz="0" w:space="0" w:color="auto"/>
        <w:bottom w:val="none" w:sz="0" w:space="0" w:color="auto"/>
        <w:right w:val="none" w:sz="0" w:space="0" w:color="auto"/>
      </w:divBdr>
    </w:div>
    <w:div w:id="1914503923">
      <w:marLeft w:val="0"/>
      <w:marRight w:val="0"/>
      <w:marTop w:val="0"/>
      <w:marBottom w:val="0"/>
      <w:divBdr>
        <w:top w:val="none" w:sz="0" w:space="0" w:color="auto"/>
        <w:left w:val="none" w:sz="0" w:space="0" w:color="auto"/>
        <w:bottom w:val="none" w:sz="0" w:space="0" w:color="auto"/>
        <w:right w:val="none" w:sz="0" w:space="0" w:color="auto"/>
      </w:divBdr>
    </w:div>
    <w:div w:id="1914503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882</Words>
  <Characters>5247</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vera.degodoy</cp:lastModifiedBy>
  <cp:revision>16</cp:revision>
  <cp:lastPrinted>2010-05-12T13:47:00Z</cp:lastPrinted>
  <dcterms:created xsi:type="dcterms:W3CDTF">2010-04-15T20:53:00Z</dcterms:created>
  <dcterms:modified xsi:type="dcterms:W3CDTF">2010-07-07T12:42:00Z</dcterms:modified>
</cp:coreProperties>
</file>